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33BF" w:rsidRPr="00247E46" w:rsidRDefault="00DE408D" w:rsidP="00B733BF">
      <w:pPr>
        <w:ind w:firstLine="567"/>
        <w:jc w:val="right"/>
        <w:rPr>
          <w:b/>
          <w:bCs/>
          <w:sz w:val="22"/>
          <w:szCs w:val="22"/>
        </w:rPr>
      </w:pPr>
      <w:r w:rsidRPr="00247E46">
        <w:rPr>
          <w:b/>
          <w:bCs/>
          <w:sz w:val="22"/>
          <w:szCs w:val="22"/>
        </w:rPr>
        <w:t xml:space="preserve">УТВЕРЖДЕН </w:t>
      </w:r>
    </w:p>
    <w:p w:rsidR="00DE408D" w:rsidRPr="00247E46" w:rsidRDefault="00DE408D" w:rsidP="00B733BF">
      <w:pPr>
        <w:ind w:firstLine="567"/>
        <w:jc w:val="right"/>
        <w:rPr>
          <w:b/>
          <w:bCs/>
          <w:sz w:val="22"/>
          <w:szCs w:val="22"/>
        </w:rPr>
      </w:pPr>
      <w:r w:rsidRPr="00247E46">
        <w:rPr>
          <w:b/>
          <w:bCs/>
          <w:sz w:val="22"/>
          <w:szCs w:val="22"/>
        </w:rPr>
        <w:t>Генеральный директор</w:t>
      </w:r>
    </w:p>
    <w:p w:rsidR="00DE408D" w:rsidRPr="00247E46" w:rsidRDefault="00DE408D" w:rsidP="00B733BF">
      <w:pPr>
        <w:ind w:firstLine="567"/>
        <w:jc w:val="right"/>
        <w:rPr>
          <w:b/>
          <w:bCs/>
          <w:sz w:val="22"/>
          <w:szCs w:val="22"/>
        </w:rPr>
      </w:pPr>
      <w:r w:rsidRPr="00247E46">
        <w:rPr>
          <w:b/>
          <w:bCs/>
          <w:sz w:val="22"/>
          <w:szCs w:val="22"/>
        </w:rPr>
        <w:t xml:space="preserve">Протокол от </w:t>
      </w:r>
      <w:r w:rsidR="00EA5A7A">
        <w:rPr>
          <w:b/>
          <w:bCs/>
          <w:sz w:val="22"/>
          <w:szCs w:val="22"/>
        </w:rPr>
        <w:t>30</w:t>
      </w:r>
      <w:r w:rsidR="00B922A4" w:rsidRPr="00247E46">
        <w:rPr>
          <w:b/>
          <w:bCs/>
          <w:sz w:val="22"/>
          <w:szCs w:val="22"/>
        </w:rPr>
        <w:t xml:space="preserve"> </w:t>
      </w:r>
      <w:r w:rsidR="00315753" w:rsidRPr="00247E46">
        <w:rPr>
          <w:b/>
          <w:bCs/>
          <w:sz w:val="22"/>
          <w:szCs w:val="22"/>
        </w:rPr>
        <w:t>дека</w:t>
      </w:r>
      <w:r w:rsidR="00D31D6C" w:rsidRPr="00247E46">
        <w:rPr>
          <w:b/>
          <w:bCs/>
          <w:sz w:val="22"/>
          <w:szCs w:val="22"/>
        </w:rPr>
        <w:t>б</w:t>
      </w:r>
      <w:r w:rsidR="00B922A4" w:rsidRPr="00247E46">
        <w:rPr>
          <w:b/>
          <w:bCs/>
          <w:sz w:val="22"/>
          <w:szCs w:val="22"/>
        </w:rPr>
        <w:t>ря</w:t>
      </w:r>
      <w:r w:rsidRPr="00247E46">
        <w:rPr>
          <w:b/>
          <w:bCs/>
          <w:sz w:val="22"/>
          <w:szCs w:val="22"/>
        </w:rPr>
        <w:t xml:space="preserve"> 202</w:t>
      </w:r>
      <w:r w:rsidR="00EA5A7A">
        <w:rPr>
          <w:b/>
          <w:bCs/>
          <w:sz w:val="22"/>
          <w:szCs w:val="22"/>
        </w:rPr>
        <w:t>5</w:t>
      </w:r>
      <w:r w:rsidRPr="00247E46">
        <w:rPr>
          <w:b/>
          <w:bCs/>
          <w:sz w:val="22"/>
          <w:szCs w:val="22"/>
        </w:rPr>
        <w:t xml:space="preserve"> г.</w:t>
      </w:r>
    </w:p>
    <w:p w:rsidR="00DE408D" w:rsidRPr="00247E46" w:rsidRDefault="00DE408D" w:rsidP="00B733BF">
      <w:pPr>
        <w:spacing w:before="100" w:beforeAutospacing="1" w:after="100" w:afterAutospacing="1"/>
        <w:ind w:firstLine="567"/>
        <w:jc w:val="center"/>
        <w:rPr>
          <w:b/>
          <w:bCs/>
          <w:sz w:val="22"/>
          <w:szCs w:val="22"/>
        </w:rPr>
      </w:pPr>
    </w:p>
    <w:p w:rsidR="00DE408D" w:rsidRPr="00247E46" w:rsidRDefault="00DE408D" w:rsidP="00B733BF">
      <w:pPr>
        <w:spacing w:before="100" w:beforeAutospacing="1" w:after="100" w:afterAutospacing="1"/>
        <w:ind w:firstLine="567"/>
        <w:jc w:val="center"/>
        <w:rPr>
          <w:b/>
          <w:bCs/>
          <w:sz w:val="22"/>
          <w:szCs w:val="22"/>
        </w:rPr>
      </w:pPr>
    </w:p>
    <w:p w:rsidR="00DE408D" w:rsidRPr="00247E46" w:rsidRDefault="00DE408D" w:rsidP="00B733BF">
      <w:pPr>
        <w:spacing w:before="100" w:beforeAutospacing="1" w:after="100" w:afterAutospacing="1"/>
        <w:ind w:firstLine="567"/>
        <w:jc w:val="center"/>
        <w:rPr>
          <w:b/>
          <w:bCs/>
          <w:sz w:val="22"/>
          <w:szCs w:val="22"/>
        </w:rPr>
      </w:pPr>
    </w:p>
    <w:p w:rsidR="00DE408D" w:rsidRPr="00247E46" w:rsidRDefault="00DE408D" w:rsidP="00B733BF">
      <w:pPr>
        <w:spacing w:before="100" w:beforeAutospacing="1" w:after="100" w:afterAutospacing="1"/>
        <w:ind w:firstLine="567"/>
        <w:jc w:val="center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t>ГОДОВОЙ ОТЧЕТ</w:t>
      </w:r>
      <w:r w:rsidRPr="00247E46">
        <w:rPr>
          <w:b/>
          <w:bCs/>
          <w:sz w:val="22"/>
          <w:szCs w:val="22"/>
        </w:rPr>
        <w:br/>
        <w:t>Общества с ограниченной ответственностью «Роял Капитал» ЗА 20</w:t>
      </w:r>
      <w:r w:rsidR="00D31D6C" w:rsidRPr="00247E46">
        <w:rPr>
          <w:b/>
          <w:bCs/>
          <w:sz w:val="22"/>
          <w:szCs w:val="22"/>
        </w:rPr>
        <w:t>2</w:t>
      </w:r>
      <w:r w:rsidR="000349B4" w:rsidRPr="00247E46">
        <w:rPr>
          <w:b/>
          <w:bCs/>
          <w:sz w:val="22"/>
          <w:szCs w:val="22"/>
        </w:rPr>
        <w:t>4</w:t>
      </w:r>
      <w:r w:rsidRPr="00247E46">
        <w:rPr>
          <w:b/>
          <w:bCs/>
          <w:sz w:val="22"/>
          <w:szCs w:val="22"/>
        </w:rPr>
        <w:t xml:space="preserve"> ГОД</w:t>
      </w:r>
    </w:p>
    <w:p w:rsidR="00DE408D" w:rsidRPr="00247E46" w:rsidRDefault="00DE408D" w:rsidP="00B733BF">
      <w:pPr>
        <w:spacing w:before="120"/>
        <w:ind w:firstLine="567"/>
        <w:jc w:val="center"/>
        <w:rPr>
          <w:b/>
          <w:bCs/>
          <w:iCs/>
          <w:sz w:val="22"/>
          <w:szCs w:val="22"/>
        </w:rPr>
      </w:pPr>
      <w:r w:rsidRPr="00247E46">
        <w:rPr>
          <w:b/>
          <w:bCs/>
          <w:iCs/>
          <w:sz w:val="22"/>
          <w:szCs w:val="22"/>
        </w:rPr>
        <w:t>Код эмитента: 00382-R</w:t>
      </w:r>
    </w:p>
    <w:p w:rsidR="00DE408D" w:rsidRPr="00247E46" w:rsidRDefault="00DE408D" w:rsidP="00B733BF">
      <w:pPr>
        <w:spacing w:before="840"/>
        <w:ind w:firstLine="567"/>
        <w:rPr>
          <w:sz w:val="22"/>
          <w:szCs w:val="22"/>
        </w:rPr>
      </w:pPr>
      <w:r w:rsidRPr="00247E46">
        <w:rPr>
          <w:sz w:val="22"/>
          <w:szCs w:val="22"/>
        </w:rPr>
        <w:t>Адрес эмитента:</w:t>
      </w:r>
      <w:r w:rsidRPr="00247E46">
        <w:rPr>
          <w:b/>
          <w:bCs/>
          <w:sz w:val="22"/>
          <w:szCs w:val="22"/>
        </w:rPr>
        <w:t xml:space="preserve"> 24903</w:t>
      </w:r>
      <w:r w:rsidR="000349B4" w:rsidRPr="00247E46">
        <w:rPr>
          <w:b/>
          <w:bCs/>
          <w:sz w:val="22"/>
          <w:szCs w:val="22"/>
        </w:rPr>
        <w:t>2</w:t>
      </w:r>
      <w:r w:rsidR="001D1395" w:rsidRPr="00247E46">
        <w:rPr>
          <w:b/>
          <w:bCs/>
          <w:sz w:val="22"/>
          <w:szCs w:val="22"/>
        </w:rPr>
        <w:t>,</w:t>
      </w:r>
      <w:r w:rsidRPr="00247E46">
        <w:rPr>
          <w:b/>
          <w:bCs/>
          <w:sz w:val="22"/>
          <w:szCs w:val="22"/>
        </w:rPr>
        <w:t xml:space="preserve"> Российская Федерация, г. Обнинск, </w:t>
      </w:r>
      <w:r w:rsidR="000349B4" w:rsidRPr="00247E46">
        <w:rPr>
          <w:b/>
          <w:bCs/>
          <w:sz w:val="22"/>
          <w:szCs w:val="22"/>
        </w:rPr>
        <w:t>Аксенова, д. 2А</w:t>
      </w:r>
    </w:p>
    <w:p w:rsidR="00DE408D" w:rsidRPr="00247E46" w:rsidRDefault="00DE408D" w:rsidP="00B733BF">
      <w:pPr>
        <w:spacing w:before="600" w:after="360"/>
        <w:ind w:firstLine="567"/>
        <w:jc w:val="center"/>
        <w:rPr>
          <w:b/>
          <w:bCs/>
          <w:sz w:val="22"/>
          <w:szCs w:val="22"/>
        </w:rPr>
      </w:pPr>
      <w:r w:rsidRPr="00247E46">
        <w:rPr>
          <w:b/>
          <w:bCs/>
          <w:sz w:val="22"/>
          <w:szCs w:val="22"/>
        </w:rPr>
        <w:t>Информация, содержащаяся в настоящем ежеквартальном отчете, подлежит раскрытию в соответствии с законодательством Российской Федерации о ценных бумагах</w:t>
      </w:r>
    </w:p>
    <w:p w:rsidR="00DE408D" w:rsidRPr="00247E46" w:rsidRDefault="00DE408D" w:rsidP="00B733BF">
      <w:pPr>
        <w:ind w:firstLine="567"/>
        <w:rPr>
          <w:sz w:val="22"/>
          <w:szCs w:val="22"/>
        </w:rPr>
      </w:pPr>
    </w:p>
    <w:p w:rsidR="00DE408D" w:rsidRPr="00247E46" w:rsidRDefault="00DE408D" w:rsidP="005044A7">
      <w:pPr>
        <w:rPr>
          <w:sz w:val="22"/>
          <w:szCs w:val="22"/>
        </w:rPr>
      </w:pPr>
    </w:p>
    <w:p w:rsidR="00DE408D" w:rsidRPr="00247E46" w:rsidRDefault="00DE408D" w:rsidP="00B733BF">
      <w:pPr>
        <w:ind w:firstLine="567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252"/>
      </w:tblGrid>
      <w:tr w:rsidR="00DE408D" w:rsidRPr="00247E46" w:rsidTr="00DE408D">
        <w:tc>
          <w:tcPr>
            <w:tcW w:w="9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4A7" w:rsidRPr="00247E46" w:rsidRDefault="005044A7" w:rsidP="005044A7">
            <w:pPr>
              <w:spacing w:before="40"/>
              <w:rPr>
                <w:sz w:val="22"/>
                <w:szCs w:val="22"/>
              </w:rPr>
            </w:pPr>
          </w:p>
          <w:p w:rsidR="00DE408D" w:rsidRPr="00247E46" w:rsidRDefault="005044A7" w:rsidP="005044A7">
            <w:pPr>
              <w:spacing w:before="40"/>
              <w:rPr>
                <w:b/>
                <w:b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 xml:space="preserve">          </w:t>
            </w:r>
            <w:r w:rsidR="00DE408D" w:rsidRPr="00247E46">
              <w:rPr>
                <w:sz w:val="22"/>
                <w:szCs w:val="22"/>
              </w:rPr>
              <w:t>Контактное лицо:</w:t>
            </w:r>
            <w:r w:rsidR="00DE408D" w:rsidRPr="00247E46">
              <w:rPr>
                <w:b/>
                <w:bCs/>
                <w:sz w:val="22"/>
                <w:szCs w:val="22"/>
              </w:rPr>
              <w:t xml:space="preserve"> Зайцев Денис Сергеевич, Генеральный директор</w:t>
            </w:r>
          </w:p>
          <w:p w:rsidR="005044A7" w:rsidRPr="00247E46" w:rsidRDefault="005044A7" w:rsidP="005044A7">
            <w:pPr>
              <w:spacing w:before="40"/>
              <w:rPr>
                <w:b/>
                <w:bCs/>
                <w:sz w:val="22"/>
                <w:szCs w:val="22"/>
              </w:rPr>
            </w:pPr>
          </w:p>
          <w:p w:rsidR="005044A7" w:rsidRPr="00247E46" w:rsidRDefault="005044A7" w:rsidP="00B733BF">
            <w:pPr>
              <w:spacing w:before="40"/>
              <w:ind w:firstLine="567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 xml:space="preserve">Главный бухгалтер С.В. </w:t>
            </w:r>
            <w:r w:rsidR="00D31D6C" w:rsidRPr="00247E46">
              <w:rPr>
                <w:sz w:val="22"/>
                <w:szCs w:val="22"/>
              </w:rPr>
              <w:t>Помещикова</w:t>
            </w:r>
          </w:p>
          <w:p w:rsidR="005044A7" w:rsidRPr="00247E46" w:rsidRDefault="005044A7" w:rsidP="00B733BF">
            <w:pPr>
              <w:spacing w:before="40"/>
              <w:ind w:firstLine="567"/>
              <w:rPr>
                <w:sz w:val="22"/>
                <w:szCs w:val="22"/>
              </w:rPr>
            </w:pPr>
          </w:p>
          <w:p w:rsidR="00DE408D" w:rsidRPr="00247E46" w:rsidRDefault="00DE408D" w:rsidP="00B733BF">
            <w:pPr>
              <w:spacing w:before="40"/>
              <w:ind w:firstLine="567"/>
              <w:rPr>
                <w:b/>
                <w:b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Телефон:</w:t>
            </w:r>
            <w:r w:rsidRPr="00247E46">
              <w:rPr>
                <w:b/>
                <w:bCs/>
                <w:sz w:val="22"/>
                <w:szCs w:val="22"/>
              </w:rPr>
              <w:t xml:space="preserve"> 8-800-250-85-89</w:t>
            </w:r>
          </w:p>
          <w:p w:rsidR="005044A7" w:rsidRPr="00247E46" w:rsidRDefault="005044A7" w:rsidP="00B733BF">
            <w:pPr>
              <w:spacing w:before="40"/>
              <w:ind w:firstLine="567"/>
              <w:rPr>
                <w:sz w:val="22"/>
                <w:szCs w:val="22"/>
              </w:rPr>
            </w:pPr>
          </w:p>
          <w:p w:rsidR="00DE408D" w:rsidRPr="00247E46" w:rsidRDefault="00DE408D" w:rsidP="00B733BF">
            <w:pPr>
              <w:spacing w:before="40"/>
              <w:ind w:firstLine="567"/>
              <w:rPr>
                <w:b/>
                <w:b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Адрес электронной почты:</w:t>
            </w:r>
            <w:r w:rsidRPr="00247E46">
              <w:rPr>
                <w:b/>
                <w:bCs/>
                <w:sz w:val="22"/>
                <w:szCs w:val="22"/>
              </w:rPr>
              <w:t xml:space="preserve"> </w:t>
            </w:r>
            <w:hyperlink r:id="rId8" w:history="1">
              <w:r w:rsidR="005044A7" w:rsidRPr="00247E46">
                <w:rPr>
                  <w:rStyle w:val="ac"/>
                  <w:b/>
                  <w:bCs/>
                  <w:sz w:val="22"/>
                  <w:szCs w:val="22"/>
                </w:rPr>
                <w:t>office@r-cap.ru</w:t>
              </w:r>
            </w:hyperlink>
          </w:p>
          <w:p w:rsidR="005044A7" w:rsidRPr="00247E46" w:rsidRDefault="005044A7" w:rsidP="00B733BF">
            <w:pPr>
              <w:spacing w:before="40"/>
              <w:ind w:firstLine="567"/>
              <w:rPr>
                <w:sz w:val="22"/>
                <w:szCs w:val="22"/>
              </w:rPr>
            </w:pPr>
          </w:p>
          <w:p w:rsidR="00B922A4" w:rsidRPr="00247E46" w:rsidRDefault="00DE408D" w:rsidP="00B733BF">
            <w:pPr>
              <w:spacing w:before="40"/>
              <w:ind w:firstLine="567"/>
              <w:rPr>
                <w:b/>
                <w:b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Адрес страницы (страниц) в сети Интернет, на которой раскрывается информация, содержащаяся в настоящем ежеквартальном отчете:</w:t>
            </w:r>
            <w:r w:rsidRPr="00247E46">
              <w:rPr>
                <w:b/>
                <w:bCs/>
                <w:sz w:val="22"/>
                <w:szCs w:val="22"/>
              </w:rPr>
              <w:t xml:space="preserve"> </w:t>
            </w:r>
          </w:p>
          <w:p w:rsidR="00DE408D" w:rsidRPr="00247E46" w:rsidRDefault="005044A7" w:rsidP="00B733BF">
            <w:pPr>
              <w:spacing w:before="40"/>
              <w:ind w:firstLine="567"/>
              <w:rPr>
                <w:b/>
                <w:bCs/>
                <w:sz w:val="22"/>
                <w:szCs w:val="22"/>
              </w:rPr>
            </w:pPr>
            <w:hyperlink r:id="rId9" w:history="1">
              <w:r w:rsidRPr="00247E46">
                <w:rPr>
                  <w:rStyle w:val="ac"/>
                  <w:b/>
                  <w:bCs/>
                  <w:sz w:val="22"/>
                  <w:szCs w:val="22"/>
                </w:rPr>
                <w:t>www.e-disclosure.ru/portal/company.aspx?id=37312</w:t>
              </w:r>
            </w:hyperlink>
          </w:p>
          <w:p w:rsidR="005044A7" w:rsidRPr="00247E46" w:rsidRDefault="005044A7" w:rsidP="00B733BF">
            <w:pPr>
              <w:spacing w:before="40"/>
              <w:ind w:firstLine="567"/>
              <w:rPr>
                <w:b/>
                <w:bCs/>
                <w:sz w:val="22"/>
                <w:szCs w:val="22"/>
              </w:rPr>
            </w:pPr>
          </w:p>
          <w:p w:rsidR="005044A7" w:rsidRPr="00247E46" w:rsidRDefault="005044A7" w:rsidP="00B733BF">
            <w:pPr>
              <w:spacing w:before="40"/>
              <w:ind w:firstLine="567"/>
              <w:rPr>
                <w:b/>
                <w:bCs/>
                <w:sz w:val="22"/>
                <w:szCs w:val="22"/>
              </w:rPr>
            </w:pPr>
          </w:p>
        </w:tc>
      </w:tr>
    </w:tbl>
    <w:p w:rsidR="00DE408D" w:rsidRPr="00247E46" w:rsidRDefault="00DE408D" w:rsidP="00B733BF">
      <w:pPr>
        <w:spacing w:line="288" w:lineRule="auto"/>
        <w:ind w:right="-6" w:firstLine="567"/>
        <w:rPr>
          <w:b/>
          <w:sz w:val="22"/>
          <w:szCs w:val="22"/>
        </w:rPr>
      </w:pPr>
      <w:r w:rsidRPr="00247E46">
        <w:rPr>
          <w:sz w:val="22"/>
          <w:szCs w:val="22"/>
        </w:rPr>
        <w:br w:type="page"/>
      </w:r>
    </w:p>
    <w:p w:rsidR="00A509DC" w:rsidRPr="00247E46" w:rsidRDefault="00A509DC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lastRenderedPageBreak/>
        <w:t xml:space="preserve">1. Общие сведения об эмитенте: </w:t>
      </w:r>
    </w:p>
    <w:p w:rsidR="00FE7D76" w:rsidRPr="00247E46" w:rsidRDefault="00A509DC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t xml:space="preserve">1.1. </w:t>
      </w:r>
      <w:r w:rsidR="00FE7D76" w:rsidRPr="00247E46">
        <w:rPr>
          <w:b/>
          <w:bCs/>
          <w:sz w:val="22"/>
          <w:szCs w:val="22"/>
        </w:rPr>
        <w:t xml:space="preserve">Основные сведения об эмитенте. </w:t>
      </w:r>
    </w:p>
    <w:p w:rsidR="00A509DC" w:rsidRPr="00247E46" w:rsidRDefault="00FE7D76" w:rsidP="00B733BF">
      <w:pPr>
        <w:pStyle w:val="a4"/>
        <w:numPr>
          <w:ilvl w:val="0"/>
          <w:numId w:val="5"/>
        </w:numPr>
        <w:spacing w:line="288" w:lineRule="auto"/>
        <w:ind w:left="0" w:right="-6" w:firstLine="567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Полное фирменное наименование: Общество с ограниченно</w:t>
      </w:r>
      <w:r w:rsidR="009159B0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й</w:t>
      </w: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ответственностью «Роял Капитал»</w:t>
      </w:r>
    </w:p>
    <w:p w:rsidR="00A509DC" w:rsidRPr="00247E46" w:rsidRDefault="00FE7D76" w:rsidP="00B733BF">
      <w:pPr>
        <w:pStyle w:val="a4"/>
        <w:numPr>
          <w:ilvl w:val="0"/>
          <w:numId w:val="5"/>
        </w:numPr>
        <w:spacing w:line="288" w:lineRule="auto"/>
        <w:ind w:left="0" w:right="-6" w:firstLine="567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Сокращенное фирменное наименование: ООО «Роял Капитал»</w:t>
      </w:r>
      <w:r w:rsidR="00A509DC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</w:t>
      </w:r>
    </w:p>
    <w:p w:rsidR="00FE7D76" w:rsidRPr="00247E46" w:rsidRDefault="00FE7D76" w:rsidP="00B733BF">
      <w:pPr>
        <w:pStyle w:val="a4"/>
        <w:numPr>
          <w:ilvl w:val="0"/>
          <w:numId w:val="5"/>
        </w:numPr>
        <w:spacing w:line="288" w:lineRule="auto"/>
        <w:ind w:left="0" w:right="-6" w:firstLine="567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До 02 ноября 2015 года Эмитент имел название ООО «А-ПАРТС» </w:t>
      </w:r>
    </w:p>
    <w:p w:rsidR="00A509DC" w:rsidRPr="00247E46" w:rsidRDefault="00FE7D76" w:rsidP="00B733BF">
      <w:pPr>
        <w:pStyle w:val="a4"/>
        <w:numPr>
          <w:ilvl w:val="0"/>
          <w:numId w:val="5"/>
        </w:numPr>
        <w:spacing w:line="288" w:lineRule="auto"/>
        <w:ind w:left="0" w:right="-6" w:firstLine="567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ИНН: 4025428684</w:t>
      </w:r>
    </w:p>
    <w:p w:rsidR="00A509DC" w:rsidRPr="00247E46" w:rsidRDefault="00FE7D76" w:rsidP="00B733BF">
      <w:pPr>
        <w:pStyle w:val="a4"/>
        <w:numPr>
          <w:ilvl w:val="0"/>
          <w:numId w:val="5"/>
        </w:numPr>
        <w:spacing w:line="288" w:lineRule="auto"/>
        <w:ind w:left="0" w:right="-6" w:firstLine="567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ОГРН: 1114025001309</w:t>
      </w:r>
    </w:p>
    <w:p w:rsidR="00A509DC" w:rsidRPr="00247E46" w:rsidRDefault="0088212F" w:rsidP="00B733BF">
      <w:pPr>
        <w:pStyle w:val="a4"/>
        <w:numPr>
          <w:ilvl w:val="0"/>
          <w:numId w:val="5"/>
        </w:numPr>
        <w:spacing w:line="288" w:lineRule="auto"/>
        <w:ind w:left="0" w:right="-6" w:firstLine="567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Юридический</w:t>
      </w:r>
      <w:r w:rsidR="00FE7D76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адрес: </w:t>
      </w:r>
      <w:r w:rsidR="00A509DC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Российская</w:t>
      </w:r>
      <w:r w:rsidR="00FE7D76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Федерация 24903</w:t>
      </w:r>
      <w:r w:rsidR="000349B4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2</w:t>
      </w:r>
      <w:r w:rsidR="00FE7D76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, Калужская область, г. Обнинск, ул. </w:t>
      </w:r>
      <w:r w:rsidR="000349B4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Аксенова</w:t>
      </w:r>
      <w:r w:rsidR="00FE7D76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, </w:t>
      </w:r>
      <w:r w:rsidR="000349B4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д.</w:t>
      </w: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</w:t>
      </w:r>
      <w:r w:rsidR="000349B4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2А</w:t>
      </w:r>
    </w:p>
    <w:p w:rsidR="00A509DC" w:rsidRPr="00247E46" w:rsidRDefault="00FE7D76" w:rsidP="00B733BF">
      <w:pPr>
        <w:pStyle w:val="a4"/>
        <w:numPr>
          <w:ilvl w:val="0"/>
          <w:numId w:val="5"/>
        </w:numPr>
        <w:spacing w:line="288" w:lineRule="auto"/>
        <w:ind w:left="0" w:right="-6" w:firstLine="567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Место нахождения: </w:t>
      </w:r>
      <w:r w:rsidR="00A509DC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Российская</w:t>
      </w: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Федерация 24903</w:t>
      </w:r>
      <w:r w:rsidR="000349B4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2</w:t>
      </w: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, Калужская область, г. Обнинск, ул. </w:t>
      </w:r>
      <w:r w:rsidR="000349B4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Аксенова, д.</w:t>
      </w:r>
      <w:r w:rsidR="0088212F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</w:t>
      </w:r>
      <w:r w:rsidR="000349B4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2А</w:t>
      </w:r>
    </w:p>
    <w:p w:rsidR="00FE7D76" w:rsidRPr="00247E46" w:rsidRDefault="00FE7D76" w:rsidP="00B733BF">
      <w:pPr>
        <w:pStyle w:val="a4"/>
        <w:numPr>
          <w:ilvl w:val="0"/>
          <w:numId w:val="5"/>
        </w:numPr>
        <w:spacing w:line="288" w:lineRule="auto"/>
        <w:ind w:left="0" w:right="-6" w:firstLine="567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Дата </w:t>
      </w:r>
      <w:r w:rsidR="00A509DC"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>государственной</w:t>
      </w:r>
      <w:r w:rsidRPr="00247E4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регистрации: 16.03.2011 г. </w:t>
      </w:r>
    </w:p>
    <w:p w:rsidR="00FE7D76" w:rsidRPr="00247E46" w:rsidRDefault="00A509DC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t xml:space="preserve">1.2. </w:t>
      </w:r>
      <w:r w:rsidR="00FE7D76" w:rsidRPr="00247E46">
        <w:rPr>
          <w:b/>
          <w:bCs/>
          <w:sz w:val="22"/>
          <w:szCs w:val="22"/>
        </w:rPr>
        <w:t>Краткая характеристика эмитента, история создания и ключевые этапы развития</w:t>
      </w:r>
      <w:r w:rsidRPr="00247E46">
        <w:rPr>
          <w:b/>
          <w:bCs/>
          <w:sz w:val="22"/>
          <w:szCs w:val="22"/>
        </w:rPr>
        <w:t xml:space="preserve"> </w:t>
      </w:r>
      <w:r w:rsidR="00FE7D76" w:rsidRPr="00247E46">
        <w:rPr>
          <w:b/>
          <w:bCs/>
          <w:sz w:val="22"/>
          <w:szCs w:val="22"/>
        </w:rPr>
        <w:t xml:space="preserve">эмитента, адрес страницы в сети Интернет, на </w:t>
      </w:r>
      <w:r w:rsidRPr="00247E46">
        <w:rPr>
          <w:b/>
          <w:bCs/>
          <w:sz w:val="22"/>
          <w:szCs w:val="22"/>
        </w:rPr>
        <w:t>которой</w:t>
      </w:r>
      <w:r w:rsidR="00FE7D76" w:rsidRPr="00247E46">
        <w:rPr>
          <w:b/>
          <w:bCs/>
          <w:sz w:val="22"/>
          <w:szCs w:val="22"/>
        </w:rPr>
        <w:t xml:space="preserve"> размещен устав эмитента. </w:t>
      </w:r>
    </w:p>
    <w:p w:rsidR="00B733BF" w:rsidRPr="00247E46" w:rsidRDefault="00B733BF" w:rsidP="00B922A4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Эмитент зарегистрирован в 2011 году. До 2014 года Компания занималась торговлей оборудованием для автодилеров. В 2014 году был подписан первый договор лизинга шести тестовых автомобилей для автодилера в Тамбове. С 2014 года Компания предоставляет услуги лизинга легковых автомобилей для автомобильных дилеров. Это направление стало ключевым.</w:t>
      </w:r>
    </w:p>
    <w:p w:rsidR="00B733BF" w:rsidRPr="00247E46" w:rsidRDefault="00B733BF" w:rsidP="00B922A4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 xml:space="preserve">Лизинговый портфель Компании состоит из легковых автомобилей, переданных автосалонам и физическим лицам на условиях финансового </w:t>
      </w:r>
      <w:r w:rsidR="00B922A4" w:rsidRPr="00247E46">
        <w:rPr>
          <w:sz w:val="22"/>
          <w:szCs w:val="22"/>
        </w:rPr>
        <w:t xml:space="preserve">(выкупного) </w:t>
      </w:r>
      <w:r w:rsidRPr="00247E46">
        <w:rPr>
          <w:sz w:val="22"/>
          <w:szCs w:val="22"/>
        </w:rPr>
        <w:t xml:space="preserve">лизинга. Все автомобили принадлежат Компании </w:t>
      </w:r>
      <w:r w:rsidR="00B922A4" w:rsidRPr="00247E46">
        <w:rPr>
          <w:sz w:val="22"/>
          <w:szCs w:val="22"/>
        </w:rPr>
        <w:t xml:space="preserve">на праве собственности </w:t>
      </w:r>
      <w:r w:rsidRPr="00247E46">
        <w:rPr>
          <w:sz w:val="22"/>
          <w:szCs w:val="22"/>
        </w:rPr>
        <w:t>до момента полного исполнения договора лизинга</w:t>
      </w:r>
      <w:r w:rsidR="00B922A4" w:rsidRPr="00247E46">
        <w:rPr>
          <w:sz w:val="22"/>
          <w:szCs w:val="22"/>
        </w:rPr>
        <w:t>.</w:t>
      </w:r>
      <w:r w:rsidRPr="00247E46">
        <w:rPr>
          <w:sz w:val="22"/>
          <w:szCs w:val="22"/>
        </w:rPr>
        <w:t xml:space="preserve"> Все автомобили застрахованы на условиях КАСКО.</w:t>
      </w:r>
    </w:p>
    <w:p w:rsidR="00B733BF" w:rsidRPr="004D1CFA" w:rsidRDefault="00B733BF" w:rsidP="00B922A4">
      <w:pPr>
        <w:spacing w:line="288" w:lineRule="auto"/>
        <w:ind w:right="-6" w:firstLine="567"/>
        <w:jc w:val="both"/>
        <w:rPr>
          <w:color w:val="000000" w:themeColor="text1"/>
          <w:sz w:val="22"/>
          <w:szCs w:val="22"/>
        </w:rPr>
      </w:pPr>
      <w:r w:rsidRPr="00247E46">
        <w:rPr>
          <w:sz w:val="22"/>
          <w:szCs w:val="22"/>
        </w:rPr>
        <w:t xml:space="preserve">По итогам </w:t>
      </w:r>
      <w:r w:rsidR="0089390C" w:rsidRPr="00247E46">
        <w:rPr>
          <w:sz w:val="22"/>
          <w:szCs w:val="22"/>
        </w:rPr>
        <w:t>12</w:t>
      </w:r>
      <w:r w:rsidRPr="00247E46">
        <w:rPr>
          <w:sz w:val="22"/>
          <w:szCs w:val="22"/>
        </w:rPr>
        <w:t xml:space="preserve"> месяцев 202</w:t>
      </w:r>
      <w:r w:rsidR="002113EF">
        <w:rPr>
          <w:sz w:val="22"/>
          <w:szCs w:val="22"/>
        </w:rPr>
        <w:t>4</w:t>
      </w:r>
      <w:r w:rsidRPr="00247E46">
        <w:rPr>
          <w:sz w:val="22"/>
          <w:szCs w:val="22"/>
        </w:rPr>
        <w:t xml:space="preserve"> года лизинговый портфель достиг </w:t>
      </w:r>
      <w:r w:rsidR="007E73C5" w:rsidRPr="007E73C5">
        <w:rPr>
          <w:color w:val="000000" w:themeColor="text1"/>
          <w:sz w:val="22"/>
          <w:szCs w:val="22"/>
        </w:rPr>
        <w:t>443</w:t>
      </w:r>
      <w:r w:rsidR="00FA610D" w:rsidRPr="007E73C5">
        <w:rPr>
          <w:color w:val="000000" w:themeColor="text1"/>
          <w:sz w:val="22"/>
          <w:szCs w:val="22"/>
        </w:rPr>
        <w:t> </w:t>
      </w:r>
      <w:r w:rsidR="007E73C5" w:rsidRPr="007E73C5">
        <w:rPr>
          <w:color w:val="000000" w:themeColor="text1"/>
          <w:sz w:val="22"/>
          <w:szCs w:val="22"/>
        </w:rPr>
        <w:t>377</w:t>
      </w:r>
      <w:r w:rsidR="00FA610D" w:rsidRPr="007E73C5">
        <w:rPr>
          <w:color w:val="000000" w:themeColor="text1"/>
          <w:sz w:val="22"/>
          <w:szCs w:val="22"/>
        </w:rPr>
        <w:t xml:space="preserve"> </w:t>
      </w:r>
      <w:r w:rsidR="007E73C5" w:rsidRPr="007E73C5">
        <w:rPr>
          <w:color w:val="000000" w:themeColor="text1"/>
          <w:sz w:val="22"/>
          <w:szCs w:val="22"/>
        </w:rPr>
        <w:t>668</w:t>
      </w:r>
      <w:r w:rsidR="00D545A1" w:rsidRPr="007E73C5">
        <w:rPr>
          <w:color w:val="000000" w:themeColor="text1"/>
          <w:sz w:val="22"/>
          <w:szCs w:val="22"/>
        </w:rPr>
        <w:t xml:space="preserve"> </w:t>
      </w:r>
      <w:r w:rsidRPr="007E73C5">
        <w:rPr>
          <w:color w:val="000000" w:themeColor="text1"/>
          <w:sz w:val="22"/>
          <w:szCs w:val="22"/>
        </w:rPr>
        <w:t>млн руб.</w:t>
      </w:r>
      <w:r w:rsidRPr="004D1CFA">
        <w:rPr>
          <w:color w:val="000000" w:themeColor="text1"/>
          <w:sz w:val="22"/>
          <w:szCs w:val="22"/>
        </w:rPr>
        <w:t xml:space="preserve">, штат – </w:t>
      </w:r>
      <w:r w:rsidR="002113EF" w:rsidRPr="004D1CFA">
        <w:rPr>
          <w:color w:val="000000" w:themeColor="text1"/>
          <w:sz w:val="22"/>
          <w:szCs w:val="22"/>
        </w:rPr>
        <w:t>2</w:t>
      </w:r>
      <w:r w:rsidR="00670C64">
        <w:rPr>
          <w:color w:val="000000" w:themeColor="text1"/>
          <w:sz w:val="22"/>
          <w:szCs w:val="22"/>
        </w:rPr>
        <w:t>1</w:t>
      </w:r>
      <w:r w:rsidRPr="004D1CFA">
        <w:rPr>
          <w:color w:val="000000" w:themeColor="text1"/>
          <w:sz w:val="22"/>
          <w:szCs w:val="22"/>
        </w:rPr>
        <w:t xml:space="preserve"> человек.</w:t>
      </w:r>
    </w:p>
    <w:p w:rsidR="00B21985" w:rsidRPr="00247E46" w:rsidRDefault="00B733BF" w:rsidP="00B922A4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 xml:space="preserve">В 2018 году было принято решение разместить биржевые облигации с целью пополнения оборотных средств Компании, а также снижения зависимости от бюрократических банковских процедур. </w:t>
      </w:r>
    </w:p>
    <w:p w:rsidR="00B733BF" w:rsidRPr="00247E46" w:rsidRDefault="00B733BF" w:rsidP="00B922A4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18 июня 2018 года Компания привлекла 50 млн руб. на долговом рынке путем размещения дебютного выпуска биржевых облигаций. 12 июня 2020 года данный выпуск был успешно погашен</w:t>
      </w:r>
      <w:r w:rsidR="00B922A4" w:rsidRPr="00247E46">
        <w:rPr>
          <w:sz w:val="22"/>
          <w:szCs w:val="22"/>
        </w:rPr>
        <w:t xml:space="preserve"> без привлечения рефинансирования</w:t>
      </w:r>
      <w:r w:rsidRPr="00247E46">
        <w:rPr>
          <w:sz w:val="22"/>
          <w:szCs w:val="22"/>
        </w:rPr>
        <w:t>.</w:t>
      </w:r>
    </w:p>
    <w:p w:rsidR="00B733BF" w:rsidRPr="00247E46" w:rsidRDefault="00B733BF" w:rsidP="00B922A4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 xml:space="preserve">5 декабря 2018 года был размещен второй выпуск на 50 млн руб. 01 декабря 2020 года выпуск успешно погашен </w:t>
      </w:r>
      <w:bookmarkStart w:id="0" w:name="_Hlk61965588"/>
      <w:r w:rsidRPr="00247E46">
        <w:rPr>
          <w:sz w:val="22"/>
          <w:szCs w:val="22"/>
        </w:rPr>
        <w:t>без привлечения рефинансирования</w:t>
      </w:r>
      <w:bookmarkEnd w:id="0"/>
      <w:r w:rsidRPr="00247E46">
        <w:rPr>
          <w:sz w:val="22"/>
          <w:szCs w:val="22"/>
        </w:rPr>
        <w:t>.</w:t>
      </w:r>
    </w:p>
    <w:p w:rsidR="00D31D6C" w:rsidRPr="00247E46" w:rsidRDefault="00B733BF" w:rsidP="00B922A4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24 декабря 2019 года размещен третий выпуск на 50 млн руб</w:t>
      </w:r>
      <w:r w:rsidR="004C0655" w:rsidRPr="00247E46">
        <w:rPr>
          <w:sz w:val="22"/>
          <w:szCs w:val="22"/>
        </w:rPr>
        <w:t>.</w:t>
      </w:r>
      <w:r w:rsidR="00BF7D7E" w:rsidRPr="00247E46">
        <w:rPr>
          <w:sz w:val="22"/>
          <w:szCs w:val="22"/>
        </w:rPr>
        <w:t xml:space="preserve"> 21</w:t>
      </w:r>
      <w:r w:rsidR="004C0655" w:rsidRPr="00247E46">
        <w:rPr>
          <w:sz w:val="22"/>
          <w:szCs w:val="22"/>
        </w:rPr>
        <w:t xml:space="preserve"> декабря </w:t>
      </w:r>
      <w:r w:rsidR="00BF7D7E" w:rsidRPr="00247E46">
        <w:rPr>
          <w:sz w:val="22"/>
          <w:szCs w:val="22"/>
        </w:rPr>
        <w:t xml:space="preserve">2021 года выпуск </w:t>
      </w:r>
      <w:r w:rsidR="004C0655" w:rsidRPr="00247E46">
        <w:rPr>
          <w:sz w:val="22"/>
          <w:szCs w:val="22"/>
        </w:rPr>
        <w:t>успешно погашен без привлечения рефинансирования</w:t>
      </w:r>
      <w:r w:rsidR="006A33BB" w:rsidRPr="00247E46">
        <w:rPr>
          <w:sz w:val="22"/>
          <w:szCs w:val="22"/>
        </w:rPr>
        <w:t>.</w:t>
      </w:r>
    </w:p>
    <w:p w:rsidR="00B733BF" w:rsidRPr="00247E46" w:rsidRDefault="00B733BF" w:rsidP="00B922A4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16 июля 2020 года размещен четвертый выпуск на 100 млн руб.</w:t>
      </w:r>
      <w:r w:rsidR="00BF7D7E" w:rsidRPr="00247E46">
        <w:rPr>
          <w:sz w:val="22"/>
          <w:szCs w:val="22"/>
        </w:rPr>
        <w:t xml:space="preserve"> 14</w:t>
      </w:r>
      <w:r w:rsidR="004C0655" w:rsidRPr="00247E46">
        <w:rPr>
          <w:sz w:val="22"/>
          <w:szCs w:val="22"/>
        </w:rPr>
        <w:t xml:space="preserve"> июля 20</w:t>
      </w:r>
      <w:r w:rsidR="00BF7D7E" w:rsidRPr="00247E46">
        <w:rPr>
          <w:sz w:val="22"/>
          <w:szCs w:val="22"/>
        </w:rPr>
        <w:t>22</w:t>
      </w:r>
      <w:r w:rsidR="004C0655" w:rsidRPr="00247E46">
        <w:rPr>
          <w:sz w:val="22"/>
          <w:szCs w:val="22"/>
        </w:rPr>
        <w:t xml:space="preserve"> года выпуск успешно погашен без привлечения рефинансирования</w:t>
      </w:r>
      <w:r w:rsidR="006A33BB" w:rsidRPr="00247E46">
        <w:rPr>
          <w:sz w:val="22"/>
          <w:szCs w:val="22"/>
        </w:rPr>
        <w:t>.</w:t>
      </w:r>
    </w:p>
    <w:p w:rsidR="00D31D6C" w:rsidRPr="00247E46" w:rsidRDefault="00D31D6C" w:rsidP="00B922A4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08 декабря 2020 года был размещен пятый выпуск на 75 млн руб.</w:t>
      </w:r>
      <w:r w:rsidR="00BF7D7E" w:rsidRPr="00247E46">
        <w:rPr>
          <w:sz w:val="22"/>
          <w:szCs w:val="22"/>
        </w:rPr>
        <w:t xml:space="preserve"> </w:t>
      </w:r>
      <w:r w:rsidR="004C0655" w:rsidRPr="00247E46">
        <w:rPr>
          <w:sz w:val="22"/>
          <w:szCs w:val="22"/>
        </w:rPr>
        <w:t xml:space="preserve">05 декабря 2023 </w:t>
      </w:r>
      <w:r w:rsidR="001E4246" w:rsidRPr="00247E46">
        <w:rPr>
          <w:sz w:val="22"/>
          <w:szCs w:val="22"/>
        </w:rPr>
        <w:t xml:space="preserve">выпуск погашен </w:t>
      </w:r>
      <w:r w:rsidR="004C0655" w:rsidRPr="00247E46">
        <w:rPr>
          <w:sz w:val="22"/>
          <w:szCs w:val="22"/>
        </w:rPr>
        <w:t>года без привлечения рефинансирования</w:t>
      </w:r>
      <w:r w:rsidR="006A33BB" w:rsidRPr="00247E46">
        <w:rPr>
          <w:sz w:val="22"/>
          <w:szCs w:val="22"/>
        </w:rPr>
        <w:t>.</w:t>
      </w:r>
    </w:p>
    <w:p w:rsidR="00FD57D8" w:rsidRPr="00247E46" w:rsidRDefault="00D31D6C" w:rsidP="00FD57D8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28 декабря 2021 года был размещен шестой выпуск на 75 млн руб.</w:t>
      </w:r>
      <w:r w:rsidR="004C0655" w:rsidRPr="00247E46">
        <w:rPr>
          <w:sz w:val="22"/>
          <w:szCs w:val="22"/>
        </w:rPr>
        <w:t xml:space="preserve"> </w:t>
      </w:r>
      <w:r w:rsidR="00FD57D8" w:rsidRPr="00247E46">
        <w:rPr>
          <w:sz w:val="22"/>
          <w:szCs w:val="22"/>
        </w:rPr>
        <w:t>24.12.2024 года выпуск успешно погашен без привлечения рефинансирования.</w:t>
      </w:r>
    </w:p>
    <w:p w:rsidR="004C0655" w:rsidRPr="00247E46" w:rsidRDefault="00D31D6C" w:rsidP="004C0655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31 мая 2022 года был размещен седьмой выпуск на 100 млн руб.</w:t>
      </w:r>
      <w:r w:rsidR="004C0655" w:rsidRPr="00247E46">
        <w:rPr>
          <w:sz w:val="22"/>
          <w:szCs w:val="22"/>
        </w:rPr>
        <w:t xml:space="preserve"> погашение осуществляется в соответствии с утвержденным графиком</w:t>
      </w:r>
      <w:r w:rsidR="006A33BB" w:rsidRPr="00247E46">
        <w:rPr>
          <w:sz w:val="22"/>
          <w:szCs w:val="22"/>
        </w:rPr>
        <w:t>.</w:t>
      </w:r>
      <w:r w:rsidR="004C0655" w:rsidRPr="00247E46">
        <w:rPr>
          <w:sz w:val="22"/>
          <w:szCs w:val="22"/>
        </w:rPr>
        <w:t xml:space="preserve"> </w:t>
      </w:r>
    </w:p>
    <w:p w:rsidR="004C0655" w:rsidRPr="00247E46" w:rsidRDefault="00D31D6C" w:rsidP="004C0655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14 сентября 2022 года был размещен восьмой выпуск на 100 млн руб.</w:t>
      </w:r>
      <w:r w:rsidR="004C0655" w:rsidRPr="00247E46">
        <w:rPr>
          <w:sz w:val="22"/>
          <w:szCs w:val="22"/>
        </w:rPr>
        <w:t xml:space="preserve"> погашение осуществляется в соответствии с утвержденным графиком</w:t>
      </w:r>
      <w:r w:rsidR="006A33BB" w:rsidRPr="00247E46">
        <w:rPr>
          <w:sz w:val="22"/>
          <w:szCs w:val="22"/>
        </w:rPr>
        <w:t>.</w:t>
      </w:r>
    </w:p>
    <w:p w:rsidR="00B21985" w:rsidRPr="00247E46" w:rsidRDefault="00B21985" w:rsidP="00B21985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12 июля 2023 года был размещен девятый выпуск на 100 млн руб. погашение осуществляется в соответствии с утвержденным графиком.</w:t>
      </w:r>
    </w:p>
    <w:p w:rsidR="00FD57D8" w:rsidRPr="00247E46" w:rsidRDefault="00B21985" w:rsidP="00FD57D8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2</w:t>
      </w:r>
      <w:r w:rsidR="00FD57D8" w:rsidRPr="00247E46">
        <w:rPr>
          <w:sz w:val="22"/>
          <w:szCs w:val="22"/>
        </w:rPr>
        <w:t>8 ноябр</w:t>
      </w:r>
      <w:r w:rsidRPr="00247E46">
        <w:rPr>
          <w:sz w:val="22"/>
          <w:szCs w:val="22"/>
        </w:rPr>
        <w:t>я 2023 года</w:t>
      </w:r>
      <w:r w:rsidR="00FD57D8" w:rsidRPr="00247E46">
        <w:rPr>
          <w:sz w:val="22"/>
          <w:szCs w:val="22"/>
        </w:rPr>
        <w:t xml:space="preserve"> был размещен десятый выпуск на 150 млн руб. погашение осуществляется в соответствии с утвержденным графиком.</w:t>
      </w:r>
    </w:p>
    <w:p w:rsidR="00FD57D8" w:rsidRPr="00247E46" w:rsidRDefault="00FD57D8" w:rsidP="00FD57D8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lastRenderedPageBreak/>
        <w:t>29 ноября 2024 года был размещен одиннадцатый выпуск на 100 млн руб. погашение осуществляется в соответствии с утвержденным графиком.</w:t>
      </w:r>
    </w:p>
    <w:p w:rsidR="000349B4" w:rsidRPr="00247E46" w:rsidRDefault="000349B4" w:rsidP="00FD57D8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B733BF" w:rsidRPr="00247E46" w:rsidRDefault="00B733BF" w:rsidP="001E4246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 xml:space="preserve">Высокие темпы роста лизингового портфеля позволяют Компании расширить объем привлечения </w:t>
      </w:r>
      <w:r w:rsidR="00B922A4" w:rsidRPr="00247E46">
        <w:rPr>
          <w:sz w:val="22"/>
          <w:szCs w:val="22"/>
        </w:rPr>
        <w:t>инвестиционного</w:t>
      </w:r>
      <w:r w:rsidRPr="00247E46">
        <w:rPr>
          <w:sz w:val="22"/>
          <w:szCs w:val="22"/>
        </w:rPr>
        <w:t xml:space="preserve"> капитала.</w:t>
      </w:r>
    </w:p>
    <w:p w:rsidR="00B733BF" w:rsidRPr="00247E46" w:rsidRDefault="00B733BF" w:rsidP="00B733BF">
      <w:pPr>
        <w:spacing w:line="288" w:lineRule="auto"/>
        <w:ind w:right="-6" w:firstLine="567"/>
        <w:rPr>
          <w:sz w:val="22"/>
          <w:szCs w:val="22"/>
        </w:rPr>
      </w:pPr>
      <w:r w:rsidRPr="00247E46">
        <w:rPr>
          <w:sz w:val="22"/>
          <w:szCs w:val="22"/>
        </w:rPr>
        <w:t>Устав Эмитента размещен на портале Центра раскрытия корпоративной информации Интерфакса (далее – «Интерфакс-ЦРКИ») по адресу:</w:t>
      </w:r>
    </w:p>
    <w:p w:rsidR="00B733BF" w:rsidRPr="00247E46" w:rsidRDefault="00B733BF" w:rsidP="00B733BF">
      <w:pPr>
        <w:spacing w:line="288" w:lineRule="auto"/>
        <w:ind w:right="-6" w:firstLine="567"/>
        <w:rPr>
          <w:sz w:val="22"/>
          <w:szCs w:val="22"/>
        </w:rPr>
      </w:pPr>
      <w:hyperlink r:id="rId10" w:history="1">
        <w:r w:rsidRPr="00247E46">
          <w:rPr>
            <w:sz w:val="22"/>
            <w:szCs w:val="22"/>
          </w:rPr>
          <w:t>http://www.e-disclosure.ru/portal/company.aspx?id=37312</w:t>
        </w:r>
      </w:hyperlink>
      <w:r w:rsidR="000349B4" w:rsidRPr="00247E46">
        <w:rPr>
          <w:sz w:val="22"/>
          <w:szCs w:val="22"/>
        </w:rPr>
        <w:t xml:space="preserve"> </w:t>
      </w: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 xml:space="preserve"> </w:t>
      </w: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1.</w:t>
      </w:r>
      <w:r w:rsidR="00B733BF" w:rsidRPr="00247E46">
        <w:rPr>
          <w:sz w:val="22"/>
          <w:szCs w:val="22"/>
        </w:rPr>
        <w:t>3</w:t>
      </w:r>
      <w:r w:rsidRPr="00247E46">
        <w:rPr>
          <w:sz w:val="22"/>
          <w:szCs w:val="22"/>
        </w:rPr>
        <w:t xml:space="preserve">. Структура участников (бенефициары и доли их прямого или косвенного владения в капитале эмитента), сведения об органах управления (совет директоров, </w:t>
      </w:r>
      <w:r w:rsidR="001D4DA8" w:rsidRPr="00247E46">
        <w:rPr>
          <w:sz w:val="22"/>
          <w:szCs w:val="22"/>
        </w:rPr>
        <w:t>коллегиальный</w:t>
      </w:r>
      <w:r w:rsidRPr="00247E46">
        <w:rPr>
          <w:sz w:val="22"/>
          <w:szCs w:val="22"/>
        </w:rPr>
        <w:t xml:space="preserve"> </w:t>
      </w:r>
      <w:r w:rsidR="001D4DA8" w:rsidRPr="00247E46">
        <w:rPr>
          <w:sz w:val="22"/>
          <w:szCs w:val="22"/>
        </w:rPr>
        <w:t>исполнительный</w:t>
      </w:r>
      <w:r w:rsidRPr="00247E46">
        <w:rPr>
          <w:sz w:val="22"/>
          <w:szCs w:val="22"/>
        </w:rPr>
        <w:t xml:space="preserve">̆ орган) и сведения о руководстве (топ-менеджменте) эмитента. </w:t>
      </w: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С ноября 2014 года 100% дол</w:t>
      </w:r>
      <w:r w:rsidR="009D7B76" w:rsidRPr="00247E46">
        <w:rPr>
          <w:sz w:val="22"/>
          <w:szCs w:val="22"/>
        </w:rPr>
        <w:t>и</w:t>
      </w:r>
      <w:r w:rsidRPr="00247E46">
        <w:rPr>
          <w:sz w:val="22"/>
          <w:szCs w:val="22"/>
        </w:rPr>
        <w:t xml:space="preserve"> Эмитента принадлежат двум участникам – Денису Зайцеву и Антону Исаеву на паритетных условиях. </w:t>
      </w:r>
    </w:p>
    <w:p w:rsidR="001D4DA8" w:rsidRPr="00247E46" w:rsidRDefault="001D4DA8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5"/>
        <w:gridCol w:w="1713"/>
        <w:gridCol w:w="1822"/>
        <w:gridCol w:w="838"/>
        <w:gridCol w:w="1684"/>
        <w:gridCol w:w="2118"/>
        <w:gridCol w:w="957"/>
      </w:tblGrid>
      <w:tr w:rsidR="00835FAF" w:rsidRPr="00247E46" w:rsidTr="00D97841">
        <w:trPr>
          <w:trHeight w:val="534"/>
        </w:trPr>
        <w:tc>
          <w:tcPr>
            <w:tcW w:w="785" w:type="dxa"/>
            <w:tcBorders>
              <w:right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D97841">
            <w:pPr>
              <w:spacing w:line="288" w:lineRule="auto"/>
              <w:ind w:right="-6"/>
              <w:jc w:val="both"/>
              <w:rPr>
                <w:sz w:val="22"/>
                <w:szCs w:val="22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center"/>
              <w:rPr>
                <w:sz w:val="22"/>
                <w:szCs w:val="22"/>
              </w:rPr>
            </w:pPr>
          </w:p>
          <w:p w:rsidR="00835FAF" w:rsidRPr="00247E46" w:rsidRDefault="00835FAF" w:rsidP="00D97841">
            <w:pPr>
              <w:spacing w:line="288" w:lineRule="auto"/>
              <w:ind w:right="-6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ДЕНИС СЕРГЕЕВИЧ               ЗАЙЦЕВ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center"/>
              <w:rPr>
                <w:sz w:val="22"/>
                <w:szCs w:val="22"/>
              </w:rPr>
            </w:pPr>
          </w:p>
          <w:p w:rsidR="00835FAF" w:rsidRPr="00247E46" w:rsidRDefault="00835FAF" w:rsidP="00D97841">
            <w:pPr>
              <w:spacing w:line="288" w:lineRule="auto"/>
              <w:ind w:right="-6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АНТОН АЛЕКСАНДРОВИЧ             ИСАЕВ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</w:tr>
      <w:tr w:rsidR="00835FAF" w:rsidRPr="00247E46" w:rsidTr="00D97841">
        <w:trPr>
          <w:trHeight w:val="1360"/>
        </w:trPr>
        <w:tc>
          <w:tcPr>
            <w:tcW w:w="785" w:type="dxa"/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 xml:space="preserve">                    50%</w:t>
            </w:r>
            <w:r w:rsidRPr="00247E46">
              <w:rPr>
                <w:sz w:val="22"/>
                <w:szCs w:val="22"/>
              </w:rPr>
              <w:fldChar w:fldCharType="begin"/>
            </w:r>
            <w:r w:rsidR="00F77DF5" w:rsidRPr="00247E46">
              <w:rPr>
                <w:sz w:val="22"/>
                <w:szCs w:val="22"/>
              </w:rPr>
              <w:instrText xml:space="preserve"> INCLUDEPICTURE "C:\\var\\folders\\89\\mnvm5c7s2z740lg8wfpspj_w0000gp\\T\\com.microsoft.Word\\WebArchiveCopyPasteTempFiles\\page5image18120" \* MERGEFORMAT </w:instrText>
            </w:r>
            <w:r w:rsidRPr="00247E46">
              <w:rPr>
                <w:sz w:val="22"/>
                <w:szCs w:val="22"/>
              </w:rPr>
              <w:fldChar w:fldCharType="end"/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 xml:space="preserve">  </w:t>
            </w: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2118" w:type="dxa"/>
            <w:tcBorders>
              <w:top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50%</w:t>
            </w:r>
            <w:r w:rsidRPr="00247E46">
              <w:rPr>
                <w:sz w:val="22"/>
                <w:szCs w:val="22"/>
              </w:rPr>
              <w:fldChar w:fldCharType="begin"/>
            </w:r>
            <w:r w:rsidR="00F77DF5" w:rsidRPr="00247E46">
              <w:rPr>
                <w:sz w:val="22"/>
                <w:szCs w:val="22"/>
              </w:rPr>
              <w:instrText xml:space="preserve"> INCLUDEPICTURE "C:\\var\\folders\\89\\mnvm5c7s2z740lg8wfpspj_w0000gp\\T\\com.microsoft.Word\\WebArchiveCopyPasteTempFiles\\page5image18280" \* MERGEFORMAT </w:instrText>
            </w:r>
            <w:r w:rsidRPr="00247E46">
              <w:rPr>
                <w:sz w:val="22"/>
                <w:szCs w:val="22"/>
              </w:rPr>
              <w:fldChar w:fldCharType="end"/>
            </w:r>
          </w:p>
        </w:tc>
        <w:tc>
          <w:tcPr>
            <w:tcW w:w="957" w:type="dxa"/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</w:tr>
      <w:tr w:rsidR="00835FAF" w:rsidRPr="00247E46" w:rsidTr="00D97841">
        <w:tc>
          <w:tcPr>
            <w:tcW w:w="785" w:type="dxa"/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right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  <w:r w:rsidRPr="00247E46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582E2D1C">
                  <wp:simplePos x="0" y="0"/>
                  <wp:positionH relativeFrom="column">
                    <wp:posOffset>616431</wp:posOffset>
                  </wp:positionH>
                  <wp:positionV relativeFrom="paragraph">
                    <wp:posOffset>-838234</wp:posOffset>
                  </wp:positionV>
                  <wp:extent cx="281305" cy="1019810"/>
                  <wp:effectExtent l="0" t="0" r="0" b="0"/>
                  <wp:wrapNone/>
                  <wp:docPr id="166" name="Рисунок 166" descr="page5image18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age5image18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101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center"/>
              <w:rPr>
                <w:sz w:val="22"/>
                <w:szCs w:val="22"/>
              </w:rPr>
            </w:pP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ООО «РОЯЛ КАПИТАЛ»</w:t>
            </w:r>
          </w:p>
          <w:p w:rsidR="00835FAF" w:rsidRPr="00247E46" w:rsidRDefault="00835FAF" w:rsidP="00B733BF">
            <w:pPr>
              <w:spacing w:line="288" w:lineRule="auto"/>
              <w:ind w:right="-6" w:firstLine="567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ИНН 4025428684</w:t>
            </w:r>
          </w:p>
        </w:tc>
        <w:tc>
          <w:tcPr>
            <w:tcW w:w="2118" w:type="dxa"/>
            <w:tcBorders>
              <w:left w:val="single" w:sz="4" w:space="0" w:color="auto"/>
            </w:tcBorders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  <w:r w:rsidRPr="00247E46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3FF38698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-845185</wp:posOffset>
                  </wp:positionV>
                  <wp:extent cx="281305" cy="1019810"/>
                  <wp:effectExtent l="0" t="0" r="0" b="0"/>
                  <wp:wrapNone/>
                  <wp:docPr id="165" name="Рисунок 165" descr="page5image18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page5image18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" cy="101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57" w:type="dxa"/>
          </w:tcPr>
          <w:p w:rsidR="00835FAF" w:rsidRPr="00247E46" w:rsidRDefault="00835FAF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</w:tr>
    </w:tbl>
    <w:p w:rsidR="00835FAF" w:rsidRPr="00247E46" w:rsidRDefault="00835FAF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FE7D76" w:rsidRPr="00247E46" w:rsidRDefault="00835FAF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Уставный</w:t>
      </w:r>
      <w:r w:rsidR="00FE7D76" w:rsidRPr="00247E46">
        <w:rPr>
          <w:sz w:val="22"/>
          <w:szCs w:val="22"/>
        </w:rPr>
        <w:t xml:space="preserve"> капитал: </w:t>
      </w:r>
      <w:r w:rsidR="005274FF" w:rsidRPr="00247E46">
        <w:rPr>
          <w:sz w:val="22"/>
          <w:szCs w:val="22"/>
        </w:rPr>
        <w:t>106</w:t>
      </w:r>
      <w:r w:rsidRPr="00247E46">
        <w:rPr>
          <w:sz w:val="22"/>
          <w:szCs w:val="22"/>
        </w:rPr>
        <w:t> </w:t>
      </w:r>
      <w:r w:rsidR="005274FF" w:rsidRPr="00247E46">
        <w:rPr>
          <w:sz w:val="22"/>
          <w:szCs w:val="22"/>
        </w:rPr>
        <w:t>1</w:t>
      </w:r>
      <w:r w:rsidRPr="00247E46">
        <w:rPr>
          <w:sz w:val="22"/>
          <w:szCs w:val="22"/>
        </w:rPr>
        <w:t xml:space="preserve">00 000,00 </w:t>
      </w:r>
      <w:r w:rsidR="00FE7D76" w:rsidRPr="00247E46">
        <w:rPr>
          <w:sz w:val="22"/>
          <w:szCs w:val="22"/>
        </w:rPr>
        <w:t>(</w:t>
      </w:r>
      <w:r w:rsidR="005274FF" w:rsidRPr="00247E46">
        <w:rPr>
          <w:sz w:val="22"/>
          <w:szCs w:val="22"/>
        </w:rPr>
        <w:t>Сто</w:t>
      </w:r>
      <w:r w:rsidR="000349B4" w:rsidRPr="00247E46">
        <w:rPr>
          <w:sz w:val="22"/>
          <w:szCs w:val="22"/>
        </w:rPr>
        <w:t xml:space="preserve"> шесть миллионов</w:t>
      </w:r>
      <w:r w:rsidR="005274FF" w:rsidRPr="00247E46">
        <w:rPr>
          <w:sz w:val="22"/>
          <w:szCs w:val="22"/>
        </w:rPr>
        <w:t xml:space="preserve"> сто тысяч</w:t>
      </w:r>
      <w:r w:rsidR="00FE7D76" w:rsidRPr="00247E46">
        <w:rPr>
          <w:sz w:val="22"/>
          <w:szCs w:val="22"/>
        </w:rPr>
        <w:t>) рубле</w:t>
      </w:r>
      <w:r w:rsidRPr="00247E46">
        <w:rPr>
          <w:sz w:val="22"/>
          <w:szCs w:val="22"/>
        </w:rPr>
        <w:t>й</w:t>
      </w:r>
      <w:r w:rsidR="00FE7D76" w:rsidRPr="00247E46">
        <w:rPr>
          <w:sz w:val="22"/>
          <w:szCs w:val="22"/>
        </w:rPr>
        <w:t>. Уставн</w:t>
      </w:r>
      <w:r w:rsidR="009159B0" w:rsidRPr="00247E46">
        <w:rPr>
          <w:sz w:val="22"/>
          <w:szCs w:val="22"/>
        </w:rPr>
        <w:t>о</w:t>
      </w:r>
      <w:r w:rsidRPr="00247E46">
        <w:rPr>
          <w:sz w:val="22"/>
          <w:szCs w:val="22"/>
        </w:rPr>
        <w:t>й</w:t>
      </w:r>
      <w:r w:rsidR="00FE7D76" w:rsidRPr="00247E46">
        <w:rPr>
          <w:sz w:val="22"/>
          <w:szCs w:val="22"/>
        </w:rPr>
        <w:t xml:space="preserve"> капитал оплачен полностью. </w:t>
      </w: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Высшим органом управления Эмитента является Общее собрание участников общества.</w:t>
      </w:r>
      <w:r w:rsidRPr="00247E46">
        <w:rPr>
          <w:sz w:val="22"/>
          <w:szCs w:val="22"/>
        </w:rPr>
        <w:br/>
      </w: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Руководство текуще</w:t>
      </w:r>
      <w:r w:rsidR="009159B0" w:rsidRPr="00247E46">
        <w:rPr>
          <w:sz w:val="22"/>
          <w:szCs w:val="22"/>
        </w:rPr>
        <w:t>й</w:t>
      </w:r>
      <w:r w:rsidRPr="00247E46">
        <w:rPr>
          <w:sz w:val="22"/>
          <w:szCs w:val="22"/>
        </w:rPr>
        <w:t xml:space="preserve"> деятельностью общества осуществляется единоличным исп</w:t>
      </w:r>
      <w:r w:rsidR="00403085" w:rsidRPr="00247E46">
        <w:rPr>
          <w:sz w:val="22"/>
          <w:szCs w:val="22"/>
        </w:rPr>
        <w:t>олнительным органом общества – Г</w:t>
      </w:r>
      <w:r w:rsidRPr="00247E46">
        <w:rPr>
          <w:sz w:val="22"/>
          <w:szCs w:val="22"/>
        </w:rPr>
        <w:t xml:space="preserve">енеральным директором, </w:t>
      </w:r>
      <w:r w:rsidR="00403085" w:rsidRPr="00247E46">
        <w:rPr>
          <w:sz w:val="22"/>
          <w:szCs w:val="22"/>
        </w:rPr>
        <w:t>который</w:t>
      </w:r>
      <w:r w:rsidRPr="00247E46">
        <w:rPr>
          <w:sz w:val="22"/>
          <w:szCs w:val="22"/>
        </w:rPr>
        <w:t xml:space="preserve">̆ </w:t>
      </w:r>
      <w:r w:rsidR="00403085" w:rsidRPr="00247E46">
        <w:rPr>
          <w:sz w:val="22"/>
          <w:szCs w:val="22"/>
        </w:rPr>
        <w:t>подотчётен</w:t>
      </w:r>
      <w:r w:rsidRPr="00247E46">
        <w:rPr>
          <w:sz w:val="22"/>
          <w:szCs w:val="22"/>
        </w:rPr>
        <w:t xml:space="preserve"> общему собранию участников. </w:t>
      </w:r>
    </w:p>
    <w:p w:rsidR="00FE7D76" w:rsidRPr="00247E46" w:rsidRDefault="00403085" w:rsidP="001E4246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Генеральный</w:t>
      </w:r>
      <w:r w:rsidR="00FE7D76" w:rsidRPr="00247E46">
        <w:rPr>
          <w:sz w:val="22"/>
          <w:szCs w:val="22"/>
        </w:rPr>
        <w:t xml:space="preserve"> директор Эмитента – Денис Сергеевич </w:t>
      </w:r>
      <w:r w:rsidR="0088212F" w:rsidRPr="00247E46">
        <w:rPr>
          <w:sz w:val="22"/>
          <w:szCs w:val="22"/>
        </w:rPr>
        <w:t>Зайцев</w:t>
      </w:r>
      <w:r w:rsidR="00FE7D76" w:rsidRPr="00247E46">
        <w:rPr>
          <w:sz w:val="22"/>
          <w:szCs w:val="22"/>
        </w:rPr>
        <w:t xml:space="preserve">. Настоящую должность занимает с 2011 года. </w:t>
      </w:r>
    </w:p>
    <w:p w:rsidR="009159B0" w:rsidRPr="00247E46" w:rsidRDefault="00403085" w:rsidP="001E4246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Коммерческий</w:t>
      </w:r>
      <w:r w:rsidR="00FE7D76" w:rsidRPr="00247E46">
        <w:rPr>
          <w:sz w:val="22"/>
          <w:szCs w:val="22"/>
        </w:rPr>
        <w:t xml:space="preserve"> директор – Антон Александрович Исаев.</w:t>
      </w:r>
    </w:p>
    <w:p w:rsidR="009159B0" w:rsidRPr="00247E46" w:rsidRDefault="009159B0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t xml:space="preserve">2. Сведения о </w:t>
      </w:r>
      <w:r w:rsidR="00403085" w:rsidRPr="00247E46">
        <w:rPr>
          <w:b/>
          <w:bCs/>
          <w:sz w:val="22"/>
          <w:szCs w:val="22"/>
        </w:rPr>
        <w:t>финансово-хозяйственной</w:t>
      </w:r>
      <w:r w:rsidRPr="00247E46">
        <w:rPr>
          <w:b/>
          <w:bCs/>
          <w:sz w:val="22"/>
          <w:szCs w:val="22"/>
        </w:rPr>
        <w:t xml:space="preserve"> деятельности и финансовом состоянии эмитента: </w:t>
      </w: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t xml:space="preserve">2.1. Операционная деятельность (основная деятельность, приносящая выручку) эмитента (основные виды, географические регионы, иная информация) в динамике за последние </w:t>
      </w:r>
      <w:r w:rsidR="001D1395" w:rsidRPr="00247E46">
        <w:rPr>
          <w:b/>
          <w:bCs/>
          <w:sz w:val="22"/>
          <w:szCs w:val="22"/>
        </w:rPr>
        <w:t>4</w:t>
      </w:r>
      <w:r w:rsidRPr="00247E46">
        <w:rPr>
          <w:b/>
          <w:bCs/>
          <w:sz w:val="22"/>
          <w:szCs w:val="22"/>
        </w:rPr>
        <w:t xml:space="preserve"> года. </w:t>
      </w:r>
    </w:p>
    <w:p w:rsidR="004D1CFA" w:rsidRPr="004D1CFA" w:rsidRDefault="004D1CFA" w:rsidP="004D1CFA">
      <w:pPr>
        <w:spacing w:line="288" w:lineRule="auto"/>
        <w:ind w:right="-6" w:firstLine="567"/>
        <w:jc w:val="both"/>
        <w:rPr>
          <w:sz w:val="22"/>
          <w:szCs w:val="22"/>
        </w:rPr>
      </w:pPr>
      <w:r w:rsidRPr="004D1CFA">
        <w:rPr>
          <w:sz w:val="22"/>
          <w:szCs w:val="22"/>
        </w:rPr>
        <w:t>Основная деятельность Эмитента – оптовые поставки импортных автотранспортных средств в крупные дилерские центры.</w:t>
      </w:r>
    </w:p>
    <w:p w:rsidR="004D1CFA" w:rsidRPr="004D1CFA" w:rsidRDefault="004D1CFA" w:rsidP="004D1CFA">
      <w:pPr>
        <w:spacing w:line="288" w:lineRule="auto"/>
        <w:ind w:right="-6" w:firstLine="567"/>
        <w:jc w:val="both"/>
        <w:rPr>
          <w:sz w:val="22"/>
          <w:szCs w:val="22"/>
        </w:rPr>
      </w:pPr>
      <w:r w:rsidRPr="004D1CFA">
        <w:rPr>
          <w:sz w:val="22"/>
          <w:szCs w:val="22"/>
        </w:rPr>
        <w:t>Данные поставки осуществляются в рамках процедуры параллельного импорта с соблюдением действующего законодательства Российской Федерации.</w:t>
      </w:r>
    </w:p>
    <w:p w:rsidR="004D1CFA" w:rsidRPr="004D1CFA" w:rsidRDefault="004D1CFA" w:rsidP="004D1CFA">
      <w:pPr>
        <w:spacing w:line="288" w:lineRule="auto"/>
        <w:ind w:right="-6" w:firstLine="567"/>
        <w:jc w:val="both"/>
        <w:rPr>
          <w:sz w:val="22"/>
          <w:szCs w:val="22"/>
        </w:rPr>
      </w:pPr>
      <w:r w:rsidRPr="004D1CFA">
        <w:rPr>
          <w:sz w:val="22"/>
          <w:szCs w:val="22"/>
        </w:rPr>
        <w:t>Эмитент специализируется на работе с дилерскими центрами в Центральной России и СЗФО.</w:t>
      </w:r>
    </w:p>
    <w:p w:rsidR="001314CE" w:rsidRPr="00247E46" w:rsidRDefault="001314CE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1314CE" w:rsidRPr="00247E46" w:rsidRDefault="001314CE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1314CE" w:rsidRPr="00247E46" w:rsidRDefault="009A5BE0" w:rsidP="009A5BE0">
      <w:pPr>
        <w:spacing w:line="288" w:lineRule="auto"/>
        <w:ind w:right="-6" w:hanging="142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>
            <wp:extent cx="6297212" cy="4196861"/>
            <wp:effectExtent l="0" t="0" r="2540" b="0"/>
            <wp:docPr id="9348511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851147" name="Рисунок 93485114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34" cy="422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4CE" w:rsidRPr="00247E46" w:rsidRDefault="001314CE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9A5BE0" w:rsidRPr="004D1CFA" w:rsidRDefault="009A5BE0" w:rsidP="004D1CFA">
      <w:pPr>
        <w:spacing w:line="288" w:lineRule="auto"/>
        <w:ind w:right="-6" w:firstLine="567"/>
        <w:jc w:val="both"/>
        <w:rPr>
          <w:sz w:val="22"/>
          <w:szCs w:val="22"/>
        </w:rPr>
      </w:pPr>
      <w:r w:rsidRPr="004D1CFA">
        <w:rPr>
          <w:sz w:val="22"/>
          <w:szCs w:val="22"/>
        </w:rPr>
        <w:t>Выручка Компании формируется за счет реализации автомобилей, в том числе поставляемых по процедуре параллельного импорта. Данная деятельность осуществляется строго в рамках действующего законодательства.</w:t>
      </w:r>
    </w:p>
    <w:p w:rsidR="009A5BE0" w:rsidRPr="004D1CFA" w:rsidRDefault="009A5BE0" w:rsidP="004D1CFA">
      <w:pPr>
        <w:spacing w:line="288" w:lineRule="auto"/>
        <w:ind w:right="-6" w:firstLine="567"/>
        <w:jc w:val="both"/>
        <w:rPr>
          <w:sz w:val="22"/>
          <w:szCs w:val="22"/>
        </w:rPr>
      </w:pPr>
      <w:r w:rsidRPr="004D1CFA">
        <w:rPr>
          <w:sz w:val="22"/>
          <w:szCs w:val="22"/>
        </w:rPr>
        <w:t>Основными клиентами Компании являются крупные дилерские центры. За счет разницы между стоимостью закупки и ценой продажи автомобилей у Компании остается прибыль. В случае реализации изъятого имущества или изменения рыночной конъюнктуры Компания оперативно продает автомобили, находящиеся в её собственности, обеспечивая высокую оборачиваемость капитала.</w:t>
      </w:r>
    </w:p>
    <w:p w:rsidR="006D152C" w:rsidRPr="00247E46" w:rsidRDefault="006D152C" w:rsidP="006D152C">
      <w:pPr>
        <w:rPr>
          <w:b/>
          <w:bCs/>
          <w:sz w:val="22"/>
          <w:szCs w:val="22"/>
        </w:rPr>
      </w:pPr>
    </w:p>
    <w:tbl>
      <w:tblPr>
        <w:tblStyle w:val="ab"/>
        <w:tblpPr w:leftFromText="180" w:rightFromText="180" w:vertAnchor="text" w:horzAnchor="margin" w:tblpY="138"/>
        <w:tblW w:w="0" w:type="auto"/>
        <w:tblLook w:val="04A0" w:firstRow="1" w:lastRow="0" w:firstColumn="1" w:lastColumn="0" w:noHBand="0" w:noVBand="1"/>
      </w:tblPr>
      <w:tblGrid>
        <w:gridCol w:w="3681"/>
        <w:gridCol w:w="1559"/>
        <w:gridCol w:w="1559"/>
        <w:gridCol w:w="1843"/>
        <w:gridCol w:w="1265"/>
      </w:tblGrid>
      <w:tr w:rsidR="006D152C" w:rsidRPr="00247E46" w:rsidTr="00E3633F">
        <w:trPr>
          <w:trHeight w:val="77"/>
        </w:trPr>
        <w:tc>
          <w:tcPr>
            <w:tcW w:w="9907" w:type="dxa"/>
            <w:gridSpan w:val="5"/>
            <w:vAlign w:val="center"/>
          </w:tcPr>
          <w:p w:rsidR="006D152C" w:rsidRPr="00247E46" w:rsidRDefault="006D152C" w:rsidP="006D152C">
            <w:pPr>
              <w:spacing w:line="288" w:lineRule="auto"/>
              <w:ind w:right="-6"/>
              <w:jc w:val="center"/>
              <w:rPr>
                <w:b/>
                <w:bCs/>
                <w:sz w:val="22"/>
                <w:szCs w:val="22"/>
              </w:rPr>
            </w:pPr>
            <w:r w:rsidRPr="00247E46">
              <w:rPr>
                <w:b/>
                <w:bCs/>
                <w:sz w:val="22"/>
                <w:szCs w:val="22"/>
              </w:rPr>
              <w:t>Основные показатели деятельности Эмитента</w:t>
            </w:r>
          </w:p>
        </w:tc>
      </w:tr>
      <w:tr w:rsidR="006D152C" w:rsidRPr="00247E46" w:rsidTr="006D152C">
        <w:trPr>
          <w:trHeight w:val="184"/>
        </w:trPr>
        <w:tc>
          <w:tcPr>
            <w:tcW w:w="3681" w:type="dxa"/>
            <w:vAlign w:val="center"/>
          </w:tcPr>
          <w:p w:rsidR="006D152C" w:rsidRPr="00247E46" w:rsidRDefault="006D152C" w:rsidP="006D152C">
            <w:pPr>
              <w:spacing w:line="288" w:lineRule="auto"/>
              <w:ind w:right="-6" w:firstLine="567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2021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2022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2023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2024</w:t>
            </w:r>
          </w:p>
        </w:tc>
      </w:tr>
      <w:tr w:rsidR="006D152C" w:rsidRPr="00247E46" w:rsidTr="006D152C">
        <w:trPr>
          <w:trHeight w:val="689"/>
        </w:trPr>
        <w:tc>
          <w:tcPr>
            <w:tcW w:w="3681" w:type="dxa"/>
            <w:vAlign w:val="center"/>
          </w:tcPr>
          <w:p w:rsidR="006D152C" w:rsidRPr="00247E46" w:rsidRDefault="006D152C" w:rsidP="006D152C">
            <w:pPr>
              <w:spacing w:line="288" w:lineRule="auto"/>
              <w:ind w:right="-6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Количество договоров лизинга (шт.)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314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194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125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76</w:t>
            </w:r>
          </w:p>
        </w:tc>
      </w:tr>
      <w:tr w:rsidR="006D152C" w:rsidRPr="00247E46" w:rsidTr="006D152C">
        <w:tc>
          <w:tcPr>
            <w:tcW w:w="3681" w:type="dxa"/>
            <w:vAlign w:val="center"/>
          </w:tcPr>
          <w:p w:rsidR="006D152C" w:rsidRPr="00247E46" w:rsidRDefault="006D152C" w:rsidP="006D152C">
            <w:pPr>
              <w:spacing w:line="288" w:lineRule="auto"/>
              <w:ind w:right="-6"/>
              <w:rPr>
                <w:sz w:val="22"/>
                <w:szCs w:val="22"/>
              </w:rPr>
            </w:pPr>
            <w:proofErr w:type="spellStart"/>
            <w:r w:rsidRPr="00247E46">
              <w:rPr>
                <w:sz w:val="22"/>
                <w:szCs w:val="22"/>
              </w:rPr>
              <w:t>Лизинговыи</w:t>
            </w:r>
            <w:proofErr w:type="spellEnd"/>
            <w:r w:rsidRPr="00247E46">
              <w:rPr>
                <w:sz w:val="22"/>
                <w:szCs w:val="22"/>
              </w:rPr>
              <w:t>̆ портфель (тыс. руб.)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412,7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441,0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495,0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192,8</w:t>
            </w:r>
          </w:p>
        </w:tc>
      </w:tr>
      <w:tr w:rsidR="006D152C" w:rsidRPr="00247E46" w:rsidTr="006D152C">
        <w:tc>
          <w:tcPr>
            <w:tcW w:w="3681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247E46">
              <w:rPr>
                <w:sz w:val="22"/>
                <w:szCs w:val="22"/>
              </w:rPr>
              <w:t>Кредитныи</w:t>
            </w:r>
            <w:proofErr w:type="spellEnd"/>
            <w:r w:rsidRPr="00247E46">
              <w:rPr>
                <w:sz w:val="22"/>
                <w:szCs w:val="22"/>
              </w:rPr>
              <w:t>̆ портфель (тыс. руб.)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344 342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323 429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590 862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667 474</w:t>
            </w:r>
          </w:p>
        </w:tc>
      </w:tr>
      <w:tr w:rsidR="006D152C" w:rsidRPr="00247E46" w:rsidTr="006D152C">
        <w:tc>
          <w:tcPr>
            <w:tcW w:w="3681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Выручка (тыс. руб.)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319 643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184 658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328 002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650 530</w:t>
            </w:r>
          </w:p>
        </w:tc>
      </w:tr>
      <w:tr w:rsidR="006D152C" w:rsidRPr="00247E46" w:rsidTr="006D152C">
        <w:tc>
          <w:tcPr>
            <w:tcW w:w="3681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Чистая прибыль (тыс. руб.)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8 080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11 812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8 756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3 394</w:t>
            </w:r>
          </w:p>
        </w:tc>
      </w:tr>
      <w:tr w:rsidR="006D152C" w:rsidRPr="00247E46" w:rsidTr="006D152C">
        <w:tc>
          <w:tcPr>
            <w:tcW w:w="3681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Ставка привлечения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14,3 %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15,3 %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16,2 %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26 %</w:t>
            </w:r>
          </w:p>
        </w:tc>
      </w:tr>
      <w:tr w:rsidR="006D152C" w:rsidRPr="00247E46" w:rsidTr="006D152C">
        <w:tc>
          <w:tcPr>
            <w:tcW w:w="3681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Ставка размещения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27 %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247E46">
              <w:rPr>
                <w:i/>
                <w:iCs/>
                <w:sz w:val="22"/>
                <w:szCs w:val="22"/>
              </w:rPr>
              <w:t>30 %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  <w:lang w:val="en-US"/>
              </w:rPr>
              <w:t xml:space="preserve">29,9 </w:t>
            </w:r>
            <w:r w:rsidRPr="00247E46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32 %</w:t>
            </w:r>
          </w:p>
        </w:tc>
      </w:tr>
      <w:tr w:rsidR="006D152C" w:rsidRPr="00247E46" w:rsidTr="006D152C">
        <w:tc>
          <w:tcPr>
            <w:tcW w:w="3681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Количество договоров лизинга, по которым зафиксирован дефолт (шт.)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247E46">
              <w:rPr>
                <w:i/>
                <w:iCs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247E46">
              <w:rPr>
                <w:i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65" w:type="dxa"/>
          </w:tcPr>
          <w:p w:rsidR="006D152C" w:rsidRPr="00247E46" w:rsidRDefault="006D152C" w:rsidP="006D152C">
            <w:pPr>
              <w:spacing w:line="288" w:lineRule="auto"/>
              <w:ind w:right="-6"/>
              <w:jc w:val="both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0</w:t>
            </w:r>
          </w:p>
        </w:tc>
      </w:tr>
    </w:tbl>
    <w:p w:rsidR="009159B0" w:rsidRPr="00247E46" w:rsidRDefault="009159B0" w:rsidP="006D152C">
      <w:pPr>
        <w:spacing w:line="288" w:lineRule="auto"/>
        <w:ind w:right="-6"/>
        <w:jc w:val="center"/>
        <w:rPr>
          <w:i/>
          <w:iCs/>
          <w:sz w:val="22"/>
          <w:szCs w:val="22"/>
        </w:rPr>
      </w:pPr>
      <w:r w:rsidRPr="00247E46">
        <w:rPr>
          <w:i/>
          <w:iCs/>
          <w:sz w:val="22"/>
          <w:szCs w:val="22"/>
        </w:rPr>
        <w:t>Источник: данные Компании, отчетность по РСБУ</w:t>
      </w:r>
    </w:p>
    <w:p w:rsidR="004D1CFA" w:rsidRDefault="004D1CFA" w:rsidP="009C444D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</w:p>
    <w:p w:rsidR="004D1CFA" w:rsidRDefault="004D1CFA" w:rsidP="009C444D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</w:p>
    <w:p w:rsidR="004D1CFA" w:rsidRDefault="004D1CFA" w:rsidP="009C444D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</w:p>
    <w:p w:rsidR="004D1CFA" w:rsidRDefault="004D1CFA" w:rsidP="009C444D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</w:p>
    <w:p w:rsidR="004D1CFA" w:rsidRDefault="004D1CFA" w:rsidP="009C444D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</w:p>
    <w:p w:rsidR="004D1CFA" w:rsidRDefault="004D1CFA" w:rsidP="009C444D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</w:p>
    <w:p w:rsidR="002A1098" w:rsidRPr="00247E46" w:rsidRDefault="00FE7D76" w:rsidP="009C444D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t>2.</w:t>
      </w:r>
      <w:r w:rsidR="00B733BF" w:rsidRPr="00247E46">
        <w:rPr>
          <w:b/>
          <w:bCs/>
          <w:sz w:val="22"/>
          <w:szCs w:val="22"/>
        </w:rPr>
        <w:t>2</w:t>
      </w:r>
      <w:r w:rsidRPr="00247E46">
        <w:rPr>
          <w:b/>
          <w:bCs/>
          <w:sz w:val="22"/>
          <w:szCs w:val="22"/>
        </w:rPr>
        <w:t xml:space="preserve">. Структура активов, обязательств, собственного капитала эмитента в динамике за последние </w:t>
      </w:r>
      <w:r w:rsidR="0071603A" w:rsidRPr="00247E46">
        <w:rPr>
          <w:b/>
          <w:bCs/>
          <w:sz w:val="22"/>
          <w:szCs w:val="22"/>
        </w:rPr>
        <w:t>4</w:t>
      </w:r>
      <w:r w:rsidRPr="00247E46">
        <w:rPr>
          <w:b/>
          <w:bCs/>
          <w:sz w:val="22"/>
          <w:szCs w:val="22"/>
        </w:rPr>
        <w:t xml:space="preserve"> года. </w:t>
      </w:r>
    </w:p>
    <w:p w:rsidR="00B90188" w:rsidRPr="00247E46" w:rsidRDefault="00B90188" w:rsidP="00B733BF">
      <w:pPr>
        <w:spacing w:line="288" w:lineRule="auto"/>
        <w:ind w:right="-6" w:firstLine="567"/>
        <w:jc w:val="both"/>
        <w:rPr>
          <w:b/>
          <w:bCs/>
          <w:i/>
          <w:iCs/>
          <w:sz w:val="22"/>
          <w:szCs w:val="22"/>
        </w:rPr>
      </w:pPr>
    </w:p>
    <w:tbl>
      <w:tblPr>
        <w:tblStyle w:val="ab"/>
        <w:tblW w:w="10033" w:type="dxa"/>
        <w:tblLook w:val="04A0" w:firstRow="1" w:lastRow="0" w:firstColumn="1" w:lastColumn="0" w:noHBand="0" w:noVBand="1"/>
      </w:tblPr>
      <w:tblGrid>
        <w:gridCol w:w="4849"/>
        <w:gridCol w:w="1296"/>
        <w:gridCol w:w="1296"/>
        <w:gridCol w:w="1296"/>
        <w:gridCol w:w="1296"/>
      </w:tblGrid>
      <w:tr w:rsidR="00444DB6" w:rsidRPr="00247E46" w:rsidTr="009C444D">
        <w:trPr>
          <w:trHeight w:val="328"/>
        </w:trPr>
        <w:tc>
          <w:tcPr>
            <w:tcW w:w="0" w:type="auto"/>
            <w:gridSpan w:val="5"/>
          </w:tcPr>
          <w:p w:rsidR="00444DB6" w:rsidRPr="00247E46" w:rsidRDefault="00444DB6" w:rsidP="00444DB6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  <w:r w:rsidRPr="00247E46">
              <w:rPr>
                <w:b/>
                <w:bCs/>
                <w:sz w:val="22"/>
                <w:szCs w:val="22"/>
              </w:rPr>
              <w:t xml:space="preserve">Основные балансовые показатели Эмитента </w:t>
            </w:r>
          </w:p>
        </w:tc>
      </w:tr>
      <w:tr w:rsidR="00444DB6" w:rsidRPr="00247E46" w:rsidTr="009C444D">
        <w:trPr>
          <w:trHeight w:val="309"/>
        </w:trPr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Показатели, тыс. руб.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2022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2023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2024</w:t>
            </w:r>
          </w:p>
        </w:tc>
      </w:tr>
      <w:tr w:rsidR="009C444D" w:rsidRPr="00247E46" w:rsidTr="009C444D">
        <w:trPr>
          <w:trHeight w:val="327"/>
        </w:trPr>
        <w:tc>
          <w:tcPr>
            <w:tcW w:w="0" w:type="auto"/>
          </w:tcPr>
          <w:p w:rsidR="009C444D" w:rsidRPr="00247E46" w:rsidRDefault="009C444D" w:rsidP="00444DB6">
            <w:pPr>
              <w:spacing w:line="288" w:lineRule="auto"/>
              <w:ind w:right="-6"/>
              <w:rPr>
                <w:b/>
                <w:bCs/>
                <w:sz w:val="22"/>
                <w:szCs w:val="22"/>
              </w:rPr>
            </w:pPr>
            <w:r w:rsidRPr="00247E46">
              <w:rPr>
                <w:b/>
                <w:bCs/>
                <w:sz w:val="22"/>
                <w:szCs w:val="22"/>
              </w:rPr>
              <w:t>АКТИВЫ</w:t>
            </w:r>
          </w:p>
        </w:tc>
        <w:tc>
          <w:tcPr>
            <w:tcW w:w="0" w:type="auto"/>
            <w:vMerge w:val="restart"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4 035</w:t>
            </w:r>
          </w:p>
        </w:tc>
        <w:tc>
          <w:tcPr>
            <w:tcW w:w="0" w:type="auto"/>
            <w:vMerge w:val="restart"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22 647</w:t>
            </w:r>
          </w:p>
        </w:tc>
        <w:tc>
          <w:tcPr>
            <w:tcW w:w="0" w:type="auto"/>
            <w:vMerge w:val="restart"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17 626</w:t>
            </w:r>
          </w:p>
        </w:tc>
        <w:tc>
          <w:tcPr>
            <w:tcW w:w="0" w:type="auto"/>
            <w:vMerge w:val="restart"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17 865</w:t>
            </w:r>
          </w:p>
        </w:tc>
      </w:tr>
      <w:tr w:rsidR="009C444D" w:rsidRPr="00247E46" w:rsidTr="009C444D">
        <w:trPr>
          <w:trHeight w:val="328"/>
        </w:trPr>
        <w:tc>
          <w:tcPr>
            <w:tcW w:w="0" w:type="auto"/>
          </w:tcPr>
          <w:p w:rsidR="009C444D" w:rsidRPr="00247E46" w:rsidRDefault="009C444D" w:rsidP="00444DB6">
            <w:pPr>
              <w:spacing w:line="288" w:lineRule="auto"/>
              <w:ind w:right="-6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0" w:type="auto"/>
            <w:vMerge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</w:tc>
      </w:tr>
      <w:tr w:rsidR="00444DB6" w:rsidRPr="00247E46" w:rsidTr="009C444D">
        <w:trPr>
          <w:trHeight w:val="286"/>
        </w:trPr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Запасы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28 382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37 206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121 536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355 641</w:t>
            </w:r>
          </w:p>
        </w:tc>
      </w:tr>
      <w:tr w:rsidR="00444DB6" w:rsidRPr="00247E46" w:rsidTr="009C444D">
        <w:trPr>
          <w:trHeight w:val="328"/>
        </w:trPr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76 366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143 744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238 719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193 841</w:t>
            </w:r>
          </w:p>
        </w:tc>
      </w:tr>
      <w:tr w:rsidR="00444DB6" w:rsidRPr="00247E46" w:rsidTr="009C444D">
        <w:trPr>
          <w:trHeight w:val="328"/>
        </w:trPr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Денежные средства и эквиваленты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9 553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583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491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3 913</w:t>
            </w:r>
          </w:p>
        </w:tc>
      </w:tr>
      <w:tr w:rsidR="00444DB6" w:rsidRPr="00247E46" w:rsidTr="009C444D">
        <w:trPr>
          <w:trHeight w:val="309"/>
        </w:trPr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Прочие активы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362 944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358 043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398 395</w:t>
            </w:r>
          </w:p>
        </w:tc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357 454</w:t>
            </w:r>
          </w:p>
        </w:tc>
      </w:tr>
      <w:tr w:rsidR="00444DB6" w:rsidRPr="00247E46" w:rsidTr="009C444D">
        <w:trPr>
          <w:trHeight w:val="328"/>
        </w:trPr>
        <w:tc>
          <w:tcPr>
            <w:tcW w:w="0" w:type="auto"/>
            <w:tcBorders>
              <w:bottom w:val="single" w:sz="36" w:space="0" w:color="auto"/>
            </w:tcBorders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bottom w:val="single" w:sz="36" w:space="0" w:color="auto"/>
            </w:tcBorders>
          </w:tcPr>
          <w:p w:rsidR="00444DB6" w:rsidRPr="00247E46" w:rsidRDefault="00444DB6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481 279</w:t>
            </w:r>
          </w:p>
        </w:tc>
        <w:tc>
          <w:tcPr>
            <w:tcW w:w="0" w:type="auto"/>
            <w:tcBorders>
              <w:bottom w:val="single" w:sz="36" w:space="0" w:color="auto"/>
            </w:tcBorders>
          </w:tcPr>
          <w:p w:rsidR="00444DB6" w:rsidRPr="00247E46" w:rsidRDefault="00444DB6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562 221</w:t>
            </w:r>
          </w:p>
        </w:tc>
        <w:tc>
          <w:tcPr>
            <w:tcW w:w="0" w:type="auto"/>
            <w:tcBorders>
              <w:bottom w:val="single" w:sz="36" w:space="0" w:color="auto"/>
            </w:tcBorders>
          </w:tcPr>
          <w:p w:rsidR="00444DB6" w:rsidRPr="00247E46" w:rsidRDefault="00444DB6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776 767</w:t>
            </w:r>
          </w:p>
        </w:tc>
        <w:tc>
          <w:tcPr>
            <w:tcW w:w="0" w:type="auto"/>
            <w:tcBorders>
              <w:bottom w:val="single" w:sz="36" w:space="0" w:color="auto"/>
            </w:tcBorders>
          </w:tcPr>
          <w:p w:rsidR="00444DB6" w:rsidRPr="00247E46" w:rsidRDefault="009C444D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928 714</w:t>
            </w:r>
          </w:p>
        </w:tc>
      </w:tr>
      <w:tr w:rsidR="009C444D" w:rsidRPr="00247E46" w:rsidTr="009C444D">
        <w:trPr>
          <w:trHeight w:val="352"/>
        </w:trPr>
        <w:tc>
          <w:tcPr>
            <w:tcW w:w="0" w:type="auto"/>
            <w:tcBorders>
              <w:top w:val="single" w:sz="36" w:space="0" w:color="auto"/>
            </w:tcBorders>
          </w:tcPr>
          <w:p w:rsidR="009C444D" w:rsidRPr="00247E46" w:rsidRDefault="009C444D" w:rsidP="009C444D">
            <w:pPr>
              <w:spacing w:line="288" w:lineRule="auto"/>
              <w:ind w:right="-6"/>
              <w:rPr>
                <w:b/>
                <w:bCs/>
                <w:sz w:val="22"/>
                <w:szCs w:val="22"/>
              </w:rPr>
            </w:pPr>
            <w:r w:rsidRPr="00247E46">
              <w:rPr>
                <w:b/>
                <w:bCs/>
                <w:sz w:val="22"/>
                <w:szCs w:val="22"/>
              </w:rPr>
              <w:t>ПАССИВЫ</w:t>
            </w:r>
          </w:p>
        </w:tc>
        <w:tc>
          <w:tcPr>
            <w:tcW w:w="0" w:type="auto"/>
            <w:vMerge w:val="restart"/>
            <w:tcBorders>
              <w:top w:val="single" w:sz="36" w:space="0" w:color="auto"/>
            </w:tcBorders>
          </w:tcPr>
          <w:p w:rsidR="009C444D" w:rsidRPr="00247E46" w:rsidRDefault="009C444D" w:rsidP="009C444D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  <w:p w:rsidR="009C444D" w:rsidRPr="00247E46" w:rsidRDefault="009C444D" w:rsidP="009C444D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68 738</w:t>
            </w:r>
          </w:p>
        </w:tc>
        <w:tc>
          <w:tcPr>
            <w:tcW w:w="0" w:type="auto"/>
            <w:vMerge w:val="restart"/>
            <w:tcBorders>
              <w:top w:val="single" w:sz="36" w:space="0" w:color="auto"/>
            </w:tcBorders>
          </w:tcPr>
          <w:p w:rsidR="009C444D" w:rsidRPr="00247E46" w:rsidRDefault="009C444D" w:rsidP="009C444D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  <w:p w:rsidR="009C444D" w:rsidRPr="00247E46" w:rsidRDefault="009C444D" w:rsidP="009C444D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71 661</w:t>
            </w:r>
          </w:p>
        </w:tc>
        <w:tc>
          <w:tcPr>
            <w:tcW w:w="0" w:type="auto"/>
            <w:vMerge w:val="restart"/>
            <w:tcBorders>
              <w:top w:val="single" w:sz="36" w:space="0" w:color="auto"/>
            </w:tcBorders>
          </w:tcPr>
          <w:p w:rsidR="009C444D" w:rsidRPr="00247E46" w:rsidRDefault="009C444D" w:rsidP="009C444D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  <w:p w:rsidR="009C444D" w:rsidRPr="00247E46" w:rsidRDefault="009C444D" w:rsidP="009C444D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80 060</w:t>
            </w:r>
          </w:p>
        </w:tc>
        <w:tc>
          <w:tcPr>
            <w:tcW w:w="0" w:type="auto"/>
            <w:vMerge w:val="restart"/>
            <w:tcBorders>
              <w:top w:val="single" w:sz="36" w:space="0" w:color="auto"/>
            </w:tcBorders>
          </w:tcPr>
          <w:p w:rsidR="009C444D" w:rsidRPr="00247E46" w:rsidRDefault="009C444D" w:rsidP="009C444D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  <w:p w:rsidR="009C444D" w:rsidRPr="00247E46" w:rsidRDefault="009C444D" w:rsidP="009C444D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77 775</w:t>
            </w:r>
          </w:p>
        </w:tc>
      </w:tr>
      <w:tr w:rsidR="009C444D" w:rsidRPr="00247E46" w:rsidTr="009C444D">
        <w:trPr>
          <w:trHeight w:val="328"/>
        </w:trPr>
        <w:tc>
          <w:tcPr>
            <w:tcW w:w="0" w:type="auto"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Собственный капитал</w:t>
            </w:r>
          </w:p>
        </w:tc>
        <w:tc>
          <w:tcPr>
            <w:tcW w:w="0" w:type="auto"/>
            <w:vMerge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9C444D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</w:p>
        </w:tc>
      </w:tr>
      <w:tr w:rsidR="00444DB6" w:rsidRPr="00247E46" w:rsidTr="001D1395">
        <w:trPr>
          <w:trHeight w:val="328"/>
        </w:trPr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proofErr w:type="spellStart"/>
            <w:r w:rsidRPr="00247E46">
              <w:rPr>
                <w:sz w:val="22"/>
                <w:szCs w:val="22"/>
              </w:rPr>
              <w:t>Займы</w:t>
            </w:r>
            <w:proofErr w:type="spellEnd"/>
            <w:r w:rsidRPr="00247E46">
              <w:rPr>
                <w:sz w:val="22"/>
                <w:szCs w:val="22"/>
              </w:rPr>
              <w:t xml:space="preserve"> и кредиты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44DB6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344 342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323 429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590 862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667 474</w:t>
            </w:r>
          </w:p>
        </w:tc>
      </w:tr>
      <w:tr w:rsidR="00444DB6" w:rsidRPr="00247E46" w:rsidTr="002A65D7">
        <w:trPr>
          <w:trHeight w:val="309"/>
        </w:trPr>
        <w:tc>
          <w:tcPr>
            <w:tcW w:w="0" w:type="auto"/>
            <w:tcBorders>
              <w:right w:val="single" w:sz="4" w:space="0" w:color="auto"/>
            </w:tcBorders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44DB6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68 200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167 131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105 845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i/>
                <w:iCs/>
                <w:sz w:val="22"/>
                <w:szCs w:val="22"/>
              </w:rPr>
              <w:t>183 465</w:t>
            </w:r>
          </w:p>
        </w:tc>
      </w:tr>
      <w:tr w:rsidR="00444DB6" w:rsidRPr="00247E46" w:rsidTr="009C444D">
        <w:trPr>
          <w:trHeight w:val="328"/>
        </w:trPr>
        <w:tc>
          <w:tcPr>
            <w:tcW w:w="0" w:type="auto"/>
          </w:tcPr>
          <w:p w:rsidR="00444DB6" w:rsidRPr="00247E46" w:rsidRDefault="00444DB6" w:rsidP="00444DB6">
            <w:pPr>
              <w:spacing w:line="288" w:lineRule="auto"/>
              <w:ind w:right="-6"/>
              <w:rPr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481 279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562 221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776 767</w:t>
            </w:r>
          </w:p>
        </w:tc>
        <w:tc>
          <w:tcPr>
            <w:tcW w:w="0" w:type="auto"/>
          </w:tcPr>
          <w:p w:rsidR="00444DB6" w:rsidRPr="00247E46" w:rsidRDefault="009C444D" w:rsidP="00444DB6">
            <w:pPr>
              <w:spacing w:line="288" w:lineRule="auto"/>
              <w:ind w:right="-6"/>
              <w:rPr>
                <w:b/>
                <w:bCs/>
                <w:i/>
                <w:iCs/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928 714</w:t>
            </w:r>
          </w:p>
        </w:tc>
      </w:tr>
    </w:tbl>
    <w:p w:rsidR="00B90188" w:rsidRPr="00247E46" w:rsidRDefault="00B90188" w:rsidP="00B733BF">
      <w:pPr>
        <w:spacing w:line="288" w:lineRule="auto"/>
        <w:ind w:right="-6" w:firstLine="567"/>
        <w:rPr>
          <w:sz w:val="22"/>
          <w:szCs w:val="22"/>
        </w:rPr>
      </w:pPr>
      <w:r w:rsidRPr="00247E46">
        <w:rPr>
          <w:i/>
          <w:iCs/>
          <w:sz w:val="22"/>
          <w:szCs w:val="22"/>
        </w:rPr>
        <w:t xml:space="preserve">Источник: данные Компании, отчетность по РСБУ </w:t>
      </w:r>
    </w:p>
    <w:p w:rsidR="00B90188" w:rsidRPr="00247E46" w:rsidRDefault="00B90188" w:rsidP="00B733BF">
      <w:pPr>
        <w:spacing w:line="288" w:lineRule="auto"/>
        <w:ind w:right="-6" w:firstLine="567"/>
        <w:rPr>
          <w:b/>
          <w:bCs/>
          <w:i/>
          <w:iCs/>
          <w:sz w:val="22"/>
          <w:szCs w:val="22"/>
        </w:rPr>
      </w:pPr>
    </w:p>
    <w:p w:rsidR="00FE7D76" w:rsidRPr="0007287D" w:rsidRDefault="00FE7D76" w:rsidP="00B733BF">
      <w:pPr>
        <w:spacing w:line="288" w:lineRule="auto"/>
        <w:ind w:right="-6" w:firstLine="567"/>
        <w:jc w:val="both"/>
        <w:rPr>
          <w:color w:val="000000" w:themeColor="text1"/>
          <w:sz w:val="22"/>
          <w:szCs w:val="22"/>
        </w:rPr>
      </w:pPr>
      <w:r w:rsidRPr="0007287D">
        <w:rPr>
          <w:color w:val="000000" w:themeColor="text1"/>
          <w:sz w:val="22"/>
          <w:szCs w:val="22"/>
        </w:rPr>
        <w:t>Соотношение Собственного капитала к Чистому долгу по итогам 20</w:t>
      </w:r>
      <w:r w:rsidR="00C07375" w:rsidRPr="0007287D">
        <w:rPr>
          <w:color w:val="000000" w:themeColor="text1"/>
          <w:sz w:val="22"/>
          <w:szCs w:val="22"/>
        </w:rPr>
        <w:t>2</w:t>
      </w:r>
      <w:r w:rsidR="002A65D7" w:rsidRPr="0007287D">
        <w:rPr>
          <w:color w:val="000000" w:themeColor="text1"/>
          <w:sz w:val="22"/>
          <w:szCs w:val="22"/>
        </w:rPr>
        <w:t>4</w:t>
      </w:r>
      <w:r w:rsidRPr="0007287D">
        <w:rPr>
          <w:color w:val="000000" w:themeColor="text1"/>
          <w:sz w:val="22"/>
          <w:szCs w:val="22"/>
        </w:rPr>
        <w:t xml:space="preserve"> года составило </w:t>
      </w:r>
      <w:r w:rsidR="00055777" w:rsidRPr="0007287D">
        <w:rPr>
          <w:color w:val="000000" w:themeColor="text1"/>
          <w:sz w:val="22"/>
          <w:szCs w:val="22"/>
        </w:rPr>
        <w:t>11</w:t>
      </w:r>
      <w:r w:rsidRPr="0007287D">
        <w:rPr>
          <w:color w:val="000000" w:themeColor="text1"/>
          <w:sz w:val="22"/>
          <w:szCs w:val="22"/>
        </w:rPr>
        <w:t>,</w:t>
      </w:r>
      <w:r w:rsidR="00055777" w:rsidRPr="0007287D">
        <w:rPr>
          <w:color w:val="000000" w:themeColor="text1"/>
          <w:sz w:val="22"/>
          <w:szCs w:val="22"/>
        </w:rPr>
        <w:t>7</w:t>
      </w:r>
      <w:r w:rsidRPr="0007287D">
        <w:rPr>
          <w:color w:val="000000" w:themeColor="text1"/>
          <w:sz w:val="22"/>
          <w:szCs w:val="22"/>
        </w:rPr>
        <w:t>%, что для компаний</w:t>
      </w:r>
      <w:r w:rsidR="008A4B91" w:rsidRPr="0007287D">
        <w:rPr>
          <w:color w:val="000000" w:themeColor="text1"/>
          <w:sz w:val="22"/>
          <w:szCs w:val="22"/>
        </w:rPr>
        <w:t xml:space="preserve"> импортеров</w:t>
      </w:r>
      <w:r w:rsidRPr="0007287D">
        <w:rPr>
          <w:color w:val="000000" w:themeColor="text1"/>
          <w:sz w:val="22"/>
          <w:szCs w:val="22"/>
        </w:rPr>
        <w:t xml:space="preserve"> является </w:t>
      </w:r>
      <w:r w:rsidR="00205788" w:rsidRPr="0007287D">
        <w:rPr>
          <w:color w:val="000000" w:themeColor="text1"/>
          <w:sz w:val="22"/>
          <w:szCs w:val="22"/>
        </w:rPr>
        <w:t>положительным</w:t>
      </w:r>
      <w:r w:rsidRPr="0007287D">
        <w:rPr>
          <w:color w:val="000000" w:themeColor="text1"/>
          <w:sz w:val="22"/>
          <w:szCs w:val="22"/>
        </w:rPr>
        <w:t xml:space="preserve"> показателем и характеризует </w:t>
      </w:r>
      <w:r w:rsidR="0088212F" w:rsidRPr="0007287D">
        <w:rPr>
          <w:color w:val="000000" w:themeColor="text1"/>
          <w:sz w:val="22"/>
          <w:szCs w:val="22"/>
        </w:rPr>
        <w:t>устойчивое</w:t>
      </w:r>
      <w:r w:rsidRPr="0007287D">
        <w:rPr>
          <w:color w:val="000000" w:themeColor="text1"/>
          <w:sz w:val="22"/>
          <w:szCs w:val="22"/>
        </w:rPr>
        <w:t xml:space="preserve"> </w:t>
      </w:r>
      <w:r w:rsidR="00205788" w:rsidRPr="0007287D">
        <w:rPr>
          <w:color w:val="000000" w:themeColor="text1"/>
          <w:sz w:val="22"/>
          <w:szCs w:val="22"/>
        </w:rPr>
        <w:t>развитие</w:t>
      </w:r>
      <w:r w:rsidRPr="0007287D">
        <w:rPr>
          <w:color w:val="000000" w:themeColor="text1"/>
          <w:sz w:val="22"/>
          <w:szCs w:val="22"/>
        </w:rPr>
        <w:t xml:space="preserve"> Эмитента. </w:t>
      </w:r>
    </w:p>
    <w:p w:rsidR="00B75FA9" w:rsidRPr="00B93C1A" w:rsidRDefault="00B93C1A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B93C1A">
        <w:rPr>
          <w:sz w:val="22"/>
          <w:szCs w:val="22"/>
        </w:rPr>
        <w:t>Дебиторская задолженность Эмитента на протяжении последних четырех лет сохраняется на умеренном уровне относительно совокупных активов, что подтверждает стабильность расчетов и высокую платежную дисциплину со стороны контрагентов Компании.</w:t>
      </w:r>
    </w:p>
    <w:p w:rsidR="0007287D" w:rsidRDefault="0007287D" w:rsidP="00B733BF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  <w:r w:rsidRPr="00247E46">
        <w:rPr>
          <w:b/>
          <w:bCs/>
          <w:sz w:val="22"/>
          <w:szCs w:val="22"/>
        </w:rPr>
        <w:t>2.</w:t>
      </w:r>
      <w:r w:rsidR="00B733BF" w:rsidRPr="00247E46">
        <w:rPr>
          <w:b/>
          <w:bCs/>
          <w:sz w:val="22"/>
          <w:szCs w:val="22"/>
        </w:rPr>
        <w:t>3</w:t>
      </w:r>
      <w:r w:rsidRPr="00247E46">
        <w:rPr>
          <w:b/>
          <w:bCs/>
          <w:sz w:val="22"/>
          <w:szCs w:val="22"/>
        </w:rPr>
        <w:t xml:space="preserve">. Кредитная история эмитента за последние </w:t>
      </w:r>
      <w:r w:rsidR="00055777" w:rsidRPr="00247E46">
        <w:rPr>
          <w:b/>
          <w:bCs/>
          <w:sz w:val="22"/>
          <w:szCs w:val="22"/>
        </w:rPr>
        <w:t>4</w:t>
      </w:r>
      <w:r w:rsidRPr="00247E46">
        <w:rPr>
          <w:b/>
          <w:bCs/>
          <w:sz w:val="22"/>
          <w:szCs w:val="22"/>
        </w:rPr>
        <w:t xml:space="preserve"> года. </w:t>
      </w:r>
    </w:p>
    <w:p w:rsidR="00B90188" w:rsidRPr="00247E46" w:rsidRDefault="00B90188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FE7D76" w:rsidRPr="00247E46" w:rsidRDefault="00DA2FF4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>Первый</w:t>
      </w:r>
      <w:r w:rsidR="00FE7D76" w:rsidRPr="00247E46">
        <w:rPr>
          <w:sz w:val="22"/>
          <w:szCs w:val="22"/>
        </w:rPr>
        <w:t xml:space="preserve">̆ </w:t>
      </w:r>
      <w:r w:rsidRPr="00247E46">
        <w:rPr>
          <w:sz w:val="22"/>
          <w:szCs w:val="22"/>
        </w:rPr>
        <w:t>банковский</w:t>
      </w:r>
      <w:r w:rsidR="00FE7D76" w:rsidRPr="00247E46">
        <w:rPr>
          <w:sz w:val="22"/>
          <w:szCs w:val="22"/>
        </w:rPr>
        <w:t xml:space="preserve">̆ кредит для финансирования </w:t>
      </w:r>
      <w:r w:rsidRPr="00247E46">
        <w:rPr>
          <w:sz w:val="22"/>
          <w:szCs w:val="22"/>
        </w:rPr>
        <w:t>лизинговой</w:t>
      </w:r>
      <w:r w:rsidR="00FE7D76" w:rsidRPr="00247E46">
        <w:rPr>
          <w:sz w:val="22"/>
          <w:szCs w:val="22"/>
        </w:rPr>
        <w:t xml:space="preserve">̆ деятельности Эмитент </w:t>
      </w:r>
      <w:r w:rsidR="0088212F" w:rsidRPr="00247E46">
        <w:rPr>
          <w:sz w:val="22"/>
          <w:szCs w:val="22"/>
        </w:rPr>
        <w:t>привлек</w:t>
      </w:r>
      <w:r w:rsidR="00FE7D76" w:rsidRPr="00247E46">
        <w:rPr>
          <w:sz w:val="22"/>
          <w:szCs w:val="22"/>
        </w:rPr>
        <w:t xml:space="preserve"> в 2014 году. С тех пор у Эмитента не было ни </w:t>
      </w:r>
      <w:r w:rsidR="0088212F" w:rsidRPr="00247E46">
        <w:rPr>
          <w:sz w:val="22"/>
          <w:szCs w:val="22"/>
        </w:rPr>
        <w:t>одной</w:t>
      </w:r>
      <w:r w:rsidR="00FE7D76" w:rsidRPr="00247E46">
        <w:rPr>
          <w:sz w:val="22"/>
          <w:szCs w:val="22"/>
        </w:rPr>
        <w:t xml:space="preserve"> просрочки по исполнению его кредитных обязательств. </w:t>
      </w: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  <w:r w:rsidRPr="00247E46">
        <w:rPr>
          <w:b/>
          <w:bCs/>
          <w:sz w:val="22"/>
          <w:szCs w:val="22"/>
        </w:rPr>
        <w:t xml:space="preserve">Динамика кредитного портфеля Эмитента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701"/>
        <w:gridCol w:w="1417"/>
        <w:gridCol w:w="1560"/>
        <w:gridCol w:w="1525"/>
        <w:gridCol w:w="23"/>
      </w:tblGrid>
      <w:tr w:rsidR="001D1395" w:rsidRPr="00247E46" w:rsidTr="001D1395">
        <w:trPr>
          <w:trHeight w:val="369"/>
        </w:trPr>
        <w:tc>
          <w:tcPr>
            <w:tcW w:w="3681" w:type="dxa"/>
            <w:tcBorders>
              <w:top w:val="single" w:sz="4" w:space="0" w:color="auto"/>
            </w:tcBorders>
            <w:vAlign w:val="center"/>
          </w:tcPr>
          <w:p w:rsidR="001D1395" w:rsidRPr="00247E46" w:rsidRDefault="001D1395" w:rsidP="001D1395">
            <w:pPr>
              <w:spacing w:line="288" w:lineRule="auto"/>
              <w:ind w:right="-6" w:firstLine="567"/>
              <w:jc w:val="center"/>
              <w:rPr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D1395" w:rsidRPr="00247E46" w:rsidRDefault="001D1395" w:rsidP="001D1395">
            <w:pPr>
              <w:spacing w:line="288" w:lineRule="auto"/>
              <w:ind w:right="-6"/>
              <w:jc w:val="center"/>
              <w:rPr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D1395" w:rsidRPr="00247E46" w:rsidRDefault="002A65D7" w:rsidP="002A65D7">
            <w:pPr>
              <w:spacing w:line="288" w:lineRule="auto"/>
              <w:ind w:right="-6"/>
              <w:rPr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 xml:space="preserve">      </w:t>
            </w:r>
            <w:r w:rsidR="001D1395" w:rsidRPr="00247E46">
              <w:rPr>
                <w:b/>
                <w:bCs/>
                <w:i/>
                <w:iCs/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1D1395" w:rsidRPr="00247E46" w:rsidRDefault="002A65D7" w:rsidP="002A65D7">
            <w:pPr>
              <w:spacing w:line="288" w:lineRule="auto"/>
              <w:ind w:right="-6"/>
              <w:rPr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 xml:space="preserve">       </w:t>
            </w:r>
            <w:r w:rsidR="001D1395" w:rsidRPr="00247E46">
              <w:rPr>
                <w:b/>
                <w:bCs/>
                <w:i/>
                <w:iCs/>
                <w:sz w:val="22"/>
                <w:szCs w:val="22"/>
              </w:rPr>
              <w:t>2023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center"/>
          </w:tcPr>
          <w:p w:rsidR="001D1395" w:rsidRPr="00247E46" w:rsidRDefault="001D1395" w:rsidP="001D1395">
            <w:pPr>
              <w:spacing w:line="288" w:lineRule="auto"/>
              <w:ind w:right="-6"/>
              <w:jc w:val="center"/>
              <w:rPr>
                <w:sz w:val="22"/>
                <w:szCs w:val="22"/>
              </w:rPr>
            </w:pPr>
            <w:r w:rsidRPr="00247E46">
              <w:rPr>
                <w:b/>
                <w:bCs/>
                <w:i/>
                <w:iCs/>
                <w:sz w:val="22"/>
                <w:szCs w:val="22"/>
              </w:rPr>
              <w:t>2024</w:t>
            </w:r>
          </w:p>
        </w:tc>
      </w:tr>
      <w:tr w:rsidR="001D1395" w:rsidRPr="00247E46" w:rsidTr="001D1395">
        <w:tc>
          <w:tcPr>
            <w:tcW w:w="3681" w:type="dxa"/>
            <w:vAlign w:val="center"/>
          </w:tcPr>
          <w:p w:rsidR="001D1395" w:rsidRPr="00247E46" w:rsidRDefault="001D1395" w:rsidP="001D1395">
            <w:pPr>
              <w:spacing w:line="288" w:lineRule="auto"/>
              <w:ind w:right="-6" w:firstLine="567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Кредитный портфель</w:t>
            </w:r>
          </w:p>
        </w:tc>
        <w:tc>
          <w:tcPr>
            <w:tcW w:w="1701" w:type="dxa"/>
            <w:vAlign w:val="center"/>
          </w:tcPr>
          <w:p w:rsidR="001D1395" w:rsidRPr="00247E46" w:rsidRDefault="001D1395" w:rsidP="001D1395">
            <w:pPr>
              <w:spacing w:line="288" w:lineRule="auto"/>
              <w:ind w:right="-6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344 342</w:t>
            </w:r>
          </w:p>
        </w:tc>
        <w:tc>
          <w:tcPr>
            <w:tcW w:w="1417" w:type="dxa"/>
            <w:vAlign w:val="center"/>
          </w:tcPr>
          <w:p w:rsidR="001D1395" w:rsidRPr="00247E46" w:rsidRDefault="001D1395" w:rsidP="001D1395">
            <w:pPr>
              <w:spacing w:line="288" w:lineRule="auto"/>
              <w:ind w:right="-6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323 428</w:t>
            </w:r>
          </w:p>
        </w:tc>
        <w:tc>
          <w:tcPr>
            <w:tcW w:w="1560" w:type="dxa"/>
            <w:vAlign w:val="center"/>
          </w:tcPr>
          <w:p w:rsidR="001D1395" w:rsidRPr="00247E46" w:rsidRDefault="001D1395" w:rsidP="001D1395">
            <w:pPr>
              <w:spacing w:line="288" w:lineRule="auto"/>
              <w:ind w:right="-6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590 862</w:t>
            </w:r>
          </w:p>
        </w:tc>
        <w:tc>
          <w:tcPr>
            <w:tcW w:w="1548" w:type="dxa"/>
            <w:gridSpan w:val="2"/>
            <w:vAlign w:val="center"/>
          </w:tcPr>
          <w:p w:rsidR="001D1395" w:rsidRPr="00247E46" w:rsidRDefault="009232A8" w:rsidP="001D1395">
            <w:pPr>
              <w:spacing w:line="288" w:lineRule="auto"/>
              <w:ind w:right="-6"/>
              <w:jc w:val="center"/>
              <w:rPr>
                <w:sz w:val="22"/>
                <w:szCs w:val="22"/>
              </w:rPr>
            </w:pPr>
            <w:r w:rsidRPr="00247E46">
              <w:rPr>
                <w:sz w:val="22"/>
                <w:szCs w:val="22"/>
              </w:rPr>
              <w:t>667 474</w:t>
            </w:r>
          </w:p>
        </w:tc>
      </w:tr>
      <w:tr w:rsidR="00631340" w:rsidRPr="00247E46" w:rsidTr="001D1395">
        <w:trPr>
          <w:gridAfter w:val="1"/>
          <w:wAfter w:w="23" w:type="dxa"/>
        </w:trPr>
        <w:tc>
          <w:tcPr>
            <w:tcW w:w="3681" w:type="dxa"/>
            <w:tcBorders>
              <w:top w:val="single" w:sz="4" w:space="0" w:color="auto"/>
            </w:tcBorders>
            <w:vAlign w:val="center"/>
          </w:tcPr>
          <w:p w:rsidR="00631340" w:rsidRPr="00247E46" w:rsidRDefault="00631340" w:rsidP="00C07375">
            <w:pPr>
              <w:spacing w:line="288" w:lineRule="auto"/>
              <w:ind w:right="-6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31340" w:rsidRPr="00247E46" w:rsidRDefault="00631340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31340" w:rsidRPr="00247E46" w:rsidRDefault="00631340" w:rsidP="00B733BF">
            <w:pPr>
              <w:spacing w:line="288" w:lineRule="auto"/>
              <w:ind w:right="-6" w:firstLine="567"/>
              <w:rPr>
                <w:sz w:val="22"/>
                <w:szCs w:val="22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center"/>
          </w:tcPr>
          <w:p w:rsidR="00631340" w:rsidRPr="00247E46" w:rsidRDefault="00631340" w:rsidP="00B733BF">
            <w:pPr>
              <w:spacing w:line="288" w:lineRule="auto"/>
              <w:ind w:right="-6" w:firstLine="567"/>
              <w:rPr>
                <w:sz w:val="22"/>
                <w:szCs w:val="22"/>
              </w:rPr>
            </w:pPr>
          </w:p>
        </w:tc>
      </w:tr>
      <w:tr w:rsidR="00B90188" w:rsidRPr="00247E46" w:rsidTr="001D1395">
        <w:trPr>
          <w:gridAfter w:val="1"/>
          <w:wAfter w:w="23" w:type="dxa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:rsidR="00A46D0E" w:rsidRPr="00247E46" w:rsidRDefault="00A46D0E" w:rsidP="00A46D0E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0188" w:rsidRPr="00247E46" w:rsidRDefault="00B90188" w:rsidP="00B733BF">
            <w:pPr>
              <w:spacing w:line="288" w:lineRule="auto"/>
              <w:ind w:right="-6" w:firstLine="56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90188" w:rsidRPr="00247E46" w:rsidRDefault="00B90188" w:rsidP="00B733BF">
            <w:pPr>
              <w:spacing w:line="288" w:lineRule="auto"/>
              <w:ind w:right="-6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center"/>
          </w:tcPr>
          <w:p w:rsidR="00B90188" w:rsidRPr="00247E46" w:rsidRDefault="00B90188" w:rsidP="00B733BF">
            <w:pPr>
              <w:spacing w:line="288" w:lineRule="auto"/>
              <w:ind w:right="-6" w:firstLine="567"/>
              <w:rPr>
                <w:sz w:val="22"/>
                <w:szCs w:val="22"/>
              </w:rPr>
            </w:pPr>
          </w:p>
        </w:tc>
      </w:tr>
    </w:tbl>
    <w:p w:rsidR="00B90188" w:rsidRPr="00247E46" w:rsidRDefault="00B90188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i/>
          <w:iCs/>
          <w:sz w:val="22"/>
          <w:szCs w:val="22"/>
        </w:rPr>
        <w:t xml:space="preserve">Источник: данные Компании </w:t>
      </w:r>
    </w:p>
    <w:p w:rsidR="00B90188" w:rsidRPr="00247E46" w:rsidRDefault="00B90188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t>2.</w:t>
      </w:r>
      <w:r w:rsidR="00B733BF" w:rsidRPr="00247E46">
        <w:rPr>
          <w:b/>
          <w:bCs/>
          <w:sz w:val="22"/>
          <w:szCs w:val="22"/>
        </w:rPr>
        <w:t>4</w:t>
      </w:r>
      <w:r w:rsidRPr="00247E46">
        <w:rPr>
          <w:b/>
          <w:bCs/>
          <w:sz w:val="22"/>
          <w:szCs w:val="22"/>
        </w:rPr>
        <w:t xml:space="preserve">. Описание отрасли или сегмента, в которых эмитент осуществляет свою основную операционную деятельность. </w:t>
      </w:r>
    </w:p>
    <w:p w:rsidR="000F1C65" w:rsidRDefault="000F1C65" w:rsidP="00B75FA9">
      <w:pPr>
        <w:spacing w:line="288" w:lineRule="auto"/>
        <w:ind w:right="-6" w:firstLine="567"/>
        <w:jc w:val="both"/>
        <w:rPr>
          <w:color w:val="333333"/>
          <w:sz w:val="22"/>
          <w:szCs w:val="22"/>
          <w:shd w:val="clear" w:color="auto" w:fill="FFFFFF"/>
        </w:rPr>
      </w:pPr>
      <w:r w:rsidRPr="00247E46">
        <w:rPr>
          <w:color w:val="333333"/>
          <w:sz w:val="22"/>
          <w:szCs w:val="22"/>
          <w:shd w:val="clear" w:color="auto" w:fill="FFFFFF"/>
        </w:rPr>
        <w:t>По итогам 2024 года в России было реализовано </w:t>
      </w:r>
      <w:r w:rsidRPr="00247E46">
        <w:rPr>
          <w:rStyle w:val="af"/>
          <w:color w:val="333333"/>
          <w:sz w:val="22"/>
          <w:szCs w:val="22"/>
          <w:shd w:val="clear" w:color="auto" w:fill="FFFFFF"/>
        </w:rPr>
        <w:t>1,571 млн</w:t>
      </w:r>
      <w:r w:rsidRPr="00247E46">
        <w:rPr>
          <w:color w:val="333333"/>
          <w:sz w:val="22"/>
          <w:szCs w:val="22"/>
          <w:shd w:val="clear" w:color="auto" w:fill="FFFFFF"/>
        </w:rPr>
        <w:t> новых легковых автомобилей, что на </w:t>
      </w:r>
      <w:r w:rsidRPr="00247E46">
        <w:rPr>
          <w:rStyle w:val="af"/>
          <w:color w:val="333333"/>
          <w:sz w:val="22"/>
          <w:szCs w:val="22"/>
          <w:shd w:val="clear" w:color="auto" w:fill="FFFFFF"/>
        </w:rPr>
        <w:t>48,4%</w:t>
      </w:r>
      <w:r w:rsidRPr="00247E46">
        <w:rPr>
          <w:color w:val="333333"/>
          <w:sz w:val="22"/>
          <w:szCs w:val="22"/>
          <w:shd w:val="clear" w:color="auto" w:fill="FFFFFF"/>
        </w:rPr>
        <w:t> больше, чем в 2023 году.</w:t>
      </w:r>
    </w:p>
    <w:p w:rsidR="002113EF" w:rsidRPr="00FA610D" w:rsidRDefault="002113EF" w:rsidP="00B75FA9">
      <w:pPr>
        <w:spacing w:line="288" w:lineRule="auto"/>
        <w:ind w:right="-6" w:firstLine="567"/>
        <w:jc w:val="both"/>
        <w:rPr>
          <w:color w:val="333333"/>
          <w:sz w:val="22"/>
          <w:szCs w:val="22"/>
          <w:shd w:val="clear" w:color="auto" w:fill="FFFFFF"/>
        </w:rPr>
      </w:pPr>
    </w:p>
    <w:p w:rsidR="002113EF" w:rsidRPr="00247E46" w:rsidRDefault="007D2C3E" w:rsidP="0007287D">
      <w:pPr>
        <w:spacing w:line="288" w:lineRule="auto"/>
        <w:ind w:right="-6"/>
        <w:jc w:val="both"/>
        <w:rPr>
          <w:color w:val="333333"/>
          <w:sz w:val="22"/>
          <w:szCs w:val="22"/>
          <w:shd w:val="clear" w:color="auto" w:fill="FFFFFF"/>
        </w:rPr>
      </w:pPr>
      <w:r>
        <w:rPr>
          <w:noProof/>
          <w:color w:val="333333"/>
          <w:sz w:val="22"/>
          <w:szCs w:val="22"/>
          <w:shd w:val="clear" w:color="auto" w:fill="FFFFFF"/>
        </w:rPr>
        <w:lastRenderedPageBreak/>
        <w:drawing>
          <wp:inline distT="0" distB="0" distL="0" distR="0">
            <wp:extent cx="6297295" cy="4723130"/>
            <wp:effectExtent l="0" t="0" r="1905" b="1270"/>
            <wp:docPr id="67934296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342963" name="Рисунок 67934296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295" cy="472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E46" w:rsidRPr="00247E46" w:rsidRDefault="00247E46" w:rsidP="00B75FA9">
      <w:pPr>
        <w:spacing w:line="288" w:lineRule="auto"/>
        <w:ind w:right="-6" w:firstLine="567"/>
        <w:jc w:val="both"/>
        <w:rPr>
          <w:color w:val="333333"/>
          <w:sz w:val="22"/>
          <w:szCs w:val="22"/>
          <w:shd w:val="clear" w:color="auto" w:fill="FFFFFF"/>
        </w:rPr>
      </w:pPr>
      <w:r w:rsidRPr="00247E46">
        <w:rPr>
          <w:color w:val="333333"/>
          <w:sz w:val="22"/>
          <w:szCs w:val="22"/>
          <w:shd w:val="clear" w:color="auto" w:fill="FFFFFF"/>
        </w:rPr>
        <w:t>По данным аналитического агентства «Автостат», в 2024 году самой популярной иностранной маркой стал китайский Haval, объём реализации которого достиг 190,6 тыс. автомобилей, что на 70,6% больше, чем в 2023 году.</w:t>
      </w:r>
    </w:p>
    <w:p w:rsidR="00247E46" w:rsidRPr="00247E46" w:rsidRDefault="00247E46" w:rsidP="00B75FA9">
      <w:pPr>
        <w:spacing w:line="288" w:lineRule="auto"/>
        <w:ind w:right="-6" w:firstLine="567"/>
        <w:jc w:val="both"/>
        <w:rPr>
          <w:color w:val="333333"/>
          <w:sz w:val="22"/>
          <w:szCs w:val="22"/>
          <w:shd w:val="clear" w:color="auto" w:fill="FFFFFF"/>
        </w:rPr>
      </w:pPr>
      <w:r w:rsidRPr="00247E46">
        <w:rPr>
          <w:color w:val="333333"/>
          <w:sz w:val="22"/>
          <w:szCs w:val="22"/>
          <w:shd w:val="clear" w:color="auto" w:fill="FFFFFF"/>
        </w:rPr>
        <w:t>- В 2024 году в России продали </w:t>
      </w:r>
      <w:r w:rsidRPr="00247E46">
        <w:rPr>
          <w:rStyle w:val="af"/>
          <w:color w:val="333333"/>
          <w:sz w:val="22"/>
          <w:szCs w:val="22"/>
          <w:shd w:val="clear" w:color="auto" w:fill="FFFFFF"/>
        </w:rPr>
        <w:t>126 165 новых грузовых автомобилей</w:t>
      </w:r>
      <w:r w:rsidRPr="00247E46">
        <w:rPr>
          <w:color w:val="333333"/>
          <w:sz w:val="22"/>
          <w:szCs w:val="22"/>
          <w:shd w:val="clear" w:color="auto" w:fill="FFFFFF"/>
        </w:rPr>
        <w:t>, что на 12% меньше, чем в 2023 году. Иностранные бренды заняли 68% в общей структуре продаж, тогда как отечественные производители — 32%. </w:t>
      </w:r>
    </w:p>
    <w:p w:rsidR="00247E46" w:rsidRPr="00247E46" w:rsidRDefault="00247E46" w:rsidP="00B75FA9">
      <w:pPr>
        <w:spacing w:line="288" w:lineRule="auto"/>
        <w:ind w:right="-6" w:firstLine="567"/>
        <w:jc w:val="both"/>
        <w:rPr>
          <w:color w:val="333333"/>
          <w:sz w:val="22"/>
          <w:szCs w:val="22"/>
          <w:shd w:val="clear" w:color="auto" w:fill="FFFFFF"/>
        </w:rPr>
      </w:pPr>
      <w:r w:rsidRPr="00247E46">
        <w:rPr>
          <w:color w:val="333333"/>
          <w:sz w:val="22"/>
          <w:szCs w:val="22"/>
          <w:shd w:val="clear" w:color="auto" w:fill="FFFFFF"/>
        </w:rPr>
        <w:t>- По данным агентства «АВТОСТАТ», в 2024 году в России было реализовано </w:t>
      </w:r>
      <w:r w:rsidRPr="00247E46">
        <w:rPr>
          <w:rStyle w:val="af"/>
          <w:color w:val="333333"/>
          <w:sz w:val="22"/>
          <w:szCs w:val="22"/>
          <w:shd w:val="clear" w:color="auto" w:fill="FFFFFF"/>
        </w:rPr>
        <w:t>102 007 новых крупнотоннажных грузовиков</w:t>
      </w:r>
      <w:r w:rsidRPr="00247E46">
        <w:rPr>
          <w:color w:val="333333"/>
          <w:sz w:val="22"/>
          <w:szCs w:val="22"/>
          <w:shd w:val="clear" w:color="auto" w:fill="FFFFFF"/>
        </w:rPr>
        <w:t> (HCV), что на 18,8% меньше, чем в предыдущем году.</w:t>
      </w:r>
    </w:p>
    <w:p w:rsidR="00247E46" w:rsidRPr="00247E46" w:rsidRDefault="00247E46" w:rsidP="00247E46">
      <w:pPr>
        <w:shd w:val="clear" w:color="auto" w:fill="FFFFFF"/>
        <w:spacing w:line="330" w:lineRule="atLeast"/>
        <w:ind w:left="360" w:firstLine="360"/>
        <w:rPr>
          <w:color w:val="333333"/>
          <w:sz w:val="22"/>
          <w:szCs w:val="22"/>
        </w:rPr>
      </w:pPr>
      <w:r w:rsidRPr="00247E46">
        <w:rPr>
          <w:color w:val="333333"/>
          <w:sz w:val="22"/>
          <w:szCs w:val="22"/>
        </w:rPr>
        <w:t>По итогам 2024 года, по данным агентства «АВТОСТАТ», рынок коммерческого транспорта в России был представлен следующими сегментами:</w:t>
      </w:r>
    </w:p>
    <w:p w:rsidR="00247E46" w:rsidRPr="00247E46" w:rsidRDefault="00247E46" w:rsidP="00247E46">
      <w:pPr>
        <w:pStyle w:val="futurismarkdown-listitem"/>
        <w:numPr>
          <w:ilvl w:val="0"/>
          <w:numId w:val="7"/>
        </w:numPr>
        <w:shd w:val="clear" w:color="auto" w:fill="FFFFFF"/>
        <w:spacing w:before="120" w:beforeAutospacing="0" w:after="120" w:afterAutospacing="0" w:line="330" w:lineRule="atLeast"/>
        <w:rPr>
          <w:color w:val="333333"/>
          <w:sz w:val="22"/>
          <w:szCs w:val="22"/>
        </w:rPr>
      </w:pPr>
      <w:r w:rsidRPr="00247E46">
        <w:rPr>
          <w:rStyle w:val="af"/>
          <w:color w:val="333333"/>
          <w:sz w:val="22"/>
          <w:szCs w:val="22"/>
        </w:rPr>
        <w:t>Лёгкие коммерческие автомобили (LCV)</w:t>
      </w:r>
      <w:r w:rsidRPr="00247E46">
        <w:rPr>
          <w:color w:val="333333"/>
          <w:sz w:val="22"/>
          <w:szCs w:val="22"/>
        </w:rPr>
        <w:t> — около 43,8% рынка, или 112 тысяч единиц.</w:t>
      </w:r>
    </w:p>
    <w:p w:rsidR="00247E46" w:rsidRPr="00247E46" w:rsidRDefault="00247E46" w:rsidP="00247E46">
      <w:pPr>
        <w:pStyle w:val="futurismarkdown-listitem"/>
        <w:numPr>
          <w:ilvl w:val="0"/>
          <w:numId w:val="7"/>
        </w:numPr>
        <w:shd w:val="clear" w:color="auto" w:fill="FFFFFF"/>
        <w:spacing w:after="120" w:afterAutospacing="0" w:line="330" w:lineRule="atLeast"/>
        <w:rPr>
          <w:color w:val="333333"/>
          <w:sz w:val="22"/>
          <w:szCs w:val="22"/>
        </w:rPr>
      </w:pPr>
      <w:r w:rsidRPr="00247E46">
        <w:rPr>
          <w:rStyle w:val="af"/>
          <w:color w:val="333333"/>
          <w:sz w:val="22"/>
          <w:szCs w:val="22"/>
        </w:rPr>
        <w:t>Крупнотоннажные грузовики (HCV)</w:t>
      </w:r>
      <w:r w:rsidRPr="00247E46">
        <w:rPr>
          <w:color w:val="333333"/>
          <w:sz w:val="22"/>
          <w:szCs w:val="22"/>
        </w:rPr>
        <w:t> — почти 39,9% рынка, или 102 тысячи единиц.</w:t>
      </w:r>
    </w:p>
    <w:p w:rsidR="00247E46" w:rsidRPr="00247E46" w:rsidRDefault="00247E46" w:rsidP="00247E46">
      <w:pPr>
        <w:pStyle w:val="futurismarkdown-listitem"/>
        <w:numPr>
          <w:ilvl w:val="0"/>
          <w:numId w:val="7"/>
        </w:numPr>
        <w:shd w:val="clear" w:color="auto" w:fill="FFFFFF"/>
        <w:spacing w:after="120" w:afterAutospacing="0" w:line="330" w:lineRule="atLeast"/>
        <w:rPr>
          <w:color w:val="333333"/>
          <w:sz w:val="22"/>
          <w:szCs w:val="22"/>
        </w:rPr>
      </w:pPr>
      <w:r w:rsidRPr="00247E46">
        <w:rPr>
          <w:rStyle w:val="af"/>
          <w:color w:val="333333"/>
          <w:sz w:val="22"/>
          <w:szCs w:val="22"/>
        </w:rPr>
        <w:t>Среднетоннажные автомобили (MCV)</w:t>
      </w:r>
      <w:r w:rsidRPr="00247E46">
        <w:rPr>
          <w:color w:val="333333"/>
          <w:sz w:val="22"/>
          <w:szCs w:val="22"/>
        </w:rPr>
        <w:t> — 8,6% рынка, или 22 тысячи единиц.</w:t>
      </w:r>
    </w:p>
    <w:p w:rsidR="00247E46" w:rsidRPr="00247E46" w:rsidRDefault="00247E46" w:rsidP="00247E46">
      <w:pPr>
        <w:pStyle w:val="futurismarkdown-listitem"/>
        <w:numPr>
          <w:ilvl w:val="0"/>
          <w:numId w:val="7"/>
        </w:numPr>
        <w:shd w:val="clear" w:color="auto" w:fill="FFFFFF"/>
        <w:spacing w:after="120" w:afterAutospacing="0" w:line="330" w:lineRule="atLeast"/>
        <w:rPr>
          <w:color w:val="333333"/>
          <w:sz w:val="22"/>
          <w:szCs w:val="22"/>
        </w:rPr>
      </w:pPr>
      <w:r w:rsidRPr="00247E46">
        <w:rPr>
          <w:rStyle w:val="af"/>
          <w:color w:val="333333"/>
          <w:sz w:val="22"/>
          <w:szCs w:val="22"/>
        </w:rPr>
        <w:t>Автобусы (BUS)</w:t>
      </w:r>
      <w:r w:rsidRPr="00247E46">
        <w:rPr>
          <w:color w:val="333333"/>
          <w:sz w:val="22"/>
          <w:szCs w:val="22"/>
        </w:rPr>
        <w:t> — 7,6% рынка, или 19,5 тысяч единиц.</w:t>
      </w:r>
    </w:p>
    <w:p w:rsidR="00EE58D3" w:rsidRPr="00247E46" w:rsidRDefault="008A1561" w:rsidP="00B75FA9">
      <w:pPr>
        <w:spacing w:line="288" w:lineRule="auto"/>
        <w:ind w:right="-6" w:firstLine="567"/>
        <w:jc w:val="both"/>
        <w:rPr>
          <w:bCs/>
          <w:sz w:val="22"/>
          <w:szCs w:val="22"/>
        </w:rPr>
      </w:pPr>
      <w:r w:rsidRPr="00247E46">
        <w:rPr>
          <w:bCs/>
          <w:noProof/>
          <w:sz w:val="22"/>
          <w:szCs w:val="22"/>
        </w:rPr>
        <w:lastRenderedPageBreak/>
        <w:drawing>
          <wp:inline distT="0" distB="0" distL="0" distR="0">
            <wp:extent cx="5345756" cy="4009452"/>
            <wp:effectExtent l="0" t="0" r="1270" b="3810"/>
            <wp:docPr id="17033640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364051" name="Рисунок 170336405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9094" cy="4026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D3" w:rsidRPr="00247E46" w:rsidRDefault="00EE58D3" w:rsidP="00B75FA9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</w:p>
    <w:p w:rsidR="00FE7D76" w:rsidRPr="00247E46" w:rsidRDefault="00FE7D76" w:rsidP="00B75FA9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b/>
          <w:bCs/>
          <w:sz w:val="22"/>
          <w:szCs w:val="22"/>
        </w:rPr>
        <w:t>2.</w:t>
      </w:r>
      <w:r w:rsidR="00B733BF" w:rsidRPr="00247E46">
        <w:rPr>
          <w:b/>
          <w:bCs/>
          <w:sz w:val="22"/>
          <w:szCs w:val="22"/>
        </w:rPr>
        <w:t>5</w:t>
      </w:r>
      <w:r w:rsidRPr="00247E46">
        <w:rPr>
          <w:b/>
          <w:bCs/>
          <w:sz w:val="22"/>
          <w:szCs w:val="22"/>
        </w:rPr>
        <w:t>.</w:t>
      </w:r>
      <w:r w:rsidR="0088212F" w:rsidRPr="00247E46">
        <w:rPr>
          <w:b/>
          <w:bCs/>
          <w:sz w:val="22"/>
          <w:szCs w:val="22"/>
        </w:rPr>
        <w:t xml:space="preserve"> </w:t>
      </w:r>
      <w:r w:rsidRPr="00247E46">
        <w:rPr>
          <w:b/>
          <w:bCs/>
          <w:sz w:val="22"/>
          <w:szCs w:val="22"/>
        </w:rPr>
        <w:t xml:space="preserve">Описание судебных процессов (в случае их наличия), в которых участвует эмитент и которые существенно могут повлиять на финансовое состояние эмитента. </w:t>
      </w:r>
    </w:p>
    <w:p w:rsidR="00FE7D76" w:rsidRPr="00247E46" w:rsidRDefault="00FE7D76" w:rsidP="00B733BF">
      <w:pPr>
        <w:spacing w:line="288" w:lineRule="auto"/>
        <w:ind w:right="-6" w:firstLine="567"/>
        <w:jc w:val="both"/>
        <w:rPr>
          <w:sz w:val="22"/>
          <w:szCs w:val="22"/>
        </w:rPr>
      </w:pPr>
      <w:r w:rsidRPr="00247E46">
        <w:rPr>
          <w:sz w:val="22"/>
          <w:szCs w:val="22"/>
        </w:rPr>
        <w:t xml:space="preserve">В </w:t>
      </w:r>
      <w:r w:rsidR="0088212F" w:rsidRPr="00247E46">
        <w:rPr>
          <w:sz w:val="22"/>
          <w:szCs w:val="22"/>
        </w:rPr>
        <w:t>настоящий</w:t>
      </w:r>
      <w:r w:rsidRPr="00247E46">
        <w:rPr>
          <w:sz w:val="22"/>
          <w:szCs w:val="22"/>
        </w:rPr>
        <w:t xml:space="preserve"> момент Эмитент </w:t>
      </w:r>
      <w:r w:rsidR="00F77DF5" w:rsidRPr="00247E46">
        <w:rPr>
          <w:sz w:val="22"/>
          <w:szCs w:val="22"/>
        </w:rPr>
        <w:t xml:space="preserve">не </w:t>
      </w:r>
      <w:r w:rsidRPr="00247E46">
        <w:rPr>
          <w:sz w:val="22"/>
          <w:szCs w:val="22"/>
        </w:rPr>
        <w:t xml:space="preserve">является </w:t>
      </w:r>
      <w:r w:rsidR="00F77DF5" w:rsidRPr="00247E46">
        <w:rPr>
          <w:sz w:val="22"/>
          <w:szCs w:val="22"/>
        </w:rPr>
        <w:t>какой-либо стороной, участвующей в судебных разбирательствах/процессах</w:t>
      </w:r>
      <w:r w:rsidRPr="00247E46">
        <w:rPr>
          <w:sz w:val="22"/>
          <w:szCs w:val="22"/>
        </w:rPr>
        <w:t xml:space="preserve">. </w:t>
      </w:r>
    </w:p>
    <w:p w:rsidR="005044A7" w:rsidRPr="00247E46" w:rsidRDefault="005044A7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5044A7" w:rsidRPr="00247E46" w:rsidRDefault="005044A7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5044A7" w:rsidRPr="00247E46" w:rsidRDefault="005044A7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5044A7" w:rsidRPr="00247E46" w:rsidRDefault="005044A7" w:rsidP="00B733BF">
      <w:pPr>
        <w:spacing w:line="288" w:lineRule="auto"/>
        <w:ind w:right="-6" w:firstLine="567"/>
        <w:jc w:val="both"/>
        <w:rPr>
          <w:sz w:val="22"/>
          <w:szCs w:val="22"/>
        </w:rPr>
      </w:pPr>
    </w:p>
    <w:p w:rsidR="005044A7" w:rsidRPr="00247E46" w:rsidRDefault="005044A7" w:rsidP="00B733BF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  <w:r w:rsidRPr="00247E46">
        <w:rPr>
          <w:b/>
          <w:bCs/>
          <w:sz w:val="22"/>
          <w:szCs w:val="22"/>
        </w:rPr>
        <w:t>Генеральный директор</w:t>
      </w:r>
    </w:p>
    <w:p w:rsidR="005044A7" w:rsidRPr="00247E46" w:rsidRDefault="005044A7" w:rsidP="00B733BF">
      <w:pPr>
        <w:spacing w:line="288" w:lineRule="auto"/>
        <w:ind w:right="-6" w:firstLine="567"/>
        <w:jc w:val="both"/>
        <w:rPr>
          <w:b/>
          <w:bCs/>
          <w:sz w:val="22"/>
          <w:szCs w:val="22"/>
        </w:rPr>
      </w:pPr>
      <w:r w:rsidRPr="00247E46">
        <w:rPr>
          <w:b/>
          <w:bCs/>
          <w:sz w:val="22"/>
          <w:szCs w:val="22"/>
        </w:rPr>
        <w:t xml:space="preserve">ООО «Роял </w:t>
      </w:r>
      <w:r w:rsidR="00247E46" w:rsidRPr="00247E46">
        <w:rPr>
          <w:b/>
          <w:bCs/>
          <w:sz w:val="22"/>
          <w:szCs w:val="22"/>
        </w:rPr>
        <w:t xml:space="preserve">Капитал»  </w:t>
      </w:r>
      <w:r w:rsidR="00C00EBC" w:rsidRPr="00247E46">
        <w:rPr>
          <w:b/>
          <w:bCs/>
          <w:sz w:val="22"/>
          <w:szCs w:val="22"/>
        </w:rPr>
        <w:t xml:space="preserve">             </w:t>
      </w:r>
      <w:r w:rsidRPr="00247E46">
        <w:rPr>
          <w:b/>
          <w:bCs/>
          <w:sz w:val="22"/>
          <w:szCs w:val="22"/>
        </w:rPr>
        <w:t xml:space="preserve">          ____________</w:t>
      </w:r>
      <w:r w:rsidR="00247E46" w:rsidRPr="00247E46">
        <w:rPr>
          <w:b/>
          <w:bCs/>
          <w:sz w:val="22"/>
          <w:szCs w:val="22"/>
        </w:rPr>
        <w:t>________</w:t>
      </w:r>
      <w:r w:rsidRPr="00247E46">
        <w:rPr>
          <w:b/>
          <w:bCs/>
          <w:sz w:val="22"/>
          <w:szCs w:val="22"/>
        </w:rPr>
        <w:t>_       Зайцев Денис Сергеевич</w:t>
      </w:r>
    </w:p>
    <w:sectPr w:rsidR="005044A7" w:rsidRPr="00247E46" w:rsidSect="006E4C2C">
      <w:footerReference w:type="even" r:id="rId16"/>
      <w:footerReference w:type="default" r:id="rId17"/>
      <w:pgSz w:w="11900" w:h="16840"/>
      <w:pgMar w:top="910" w:right="850" w:bottom="962" w:left="11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04E5" w:rsidRDefault="004E04E5" w:rsidP="001D4DA8">
      <w:r>
        <w:separator/>
      </w:r>
    </w:p>
  </w:endnote>
  <w:endnote w:type="continuationSeparator" w:id="0">
    <w:p w:rsidR="004E04E5" w:rsidRDefault="004E04E5" w:rsidP="001D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9"/>
      </w:rPr>
      <w:id w:val="-1996013051"/>
      <w:docPartObj>
        <w:docPartGallery w:val="Page Numbers (Bottom of Page)"/>
        <w:docPartUnique/>
      </w:docPartObj>
    </w:sdtPr>
    <w:sdtContent>
      <w:p w:rsidR="00DE408D" w:rsidRDefault="00DE408D" w:rsidP="00A443AA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:rsidR="00DE408D" w:rsidRDefault="00DE408D" w:rsidP="001D4DA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9"/>
      </w:rPr>
      <w:id w:val="-21250836"/>
      <w:docPartObj>
        <w:docPartGallery w:val="Page Numbers (Bottom of Page)"/>
        <w:docPartUnique/>
      </w:docPartObj>
    </w:sdtPr>
    <w:sdtContent>
      <w:p w:rsidR="00DE408D" w:rsidRDefault="00DE408D" w:rsidP="00A443AA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>
          <w:rPr>
            <w:rStyle w:val="a9"/>
            <w:noProof/>
          </w:rPr>
          <w:t>14</w:t>
        </w:r>
        <w:r>
          <w:rPr>
            <w:rStyle w:val="a9"/>
          </w:rPr>
          <w:fldChar w:fldCharType="end"/>
        </w:r>
      </w:p>
    </w:sdtContent>
  </w:sdt>
  <w:p w:rsidR="00DE408D" w:rsidRDefault="00DE408D" w:rsidP="001D4DA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04E5" w:rsidRDefault="004E04E5" w:rsidP="001D4DA8">
      <w:r>
        <w:separator/>
      </w:r>
    </w:p>
  </w:footnote>
  <w:footnote w:type="continuationSeparator" w:id="0">
    <w:p w:rsidR="004E04E5" w:rsidRDefault="004E04E5" w:rsidP="001D4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B35DC"/>
    <w:multiLevelType w:val="multilevel"/>
    <w:tmpl w:val="FEC8FA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58451F"/>
    <w:multiLevelType w:val="multilevel"/>
    <w:tmpl w:val="EC8C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FC4381"/>
    <w:multiLevelType w:val="hybridMultilevel"/>
    <w:tmpl w:val="F5B856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602B23"/>
    <w:multiLevelType w:val="multilevel"/>
    <w:tmpl w:val="2CFAD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A82D4E"/>
    <w:multiLevelType w:val="multilevel"/>
    <w:tmpl w:val="8B3AD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EB1E61"/>
    <w:multiLevelType w:val="multilevel"/>
    <w:tmpl w:val="40E03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A71B07"/>
    <w:multiLevelType w:val="hybridMultilevel"/>
    <w:tmpl w:val="1228E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604801">
    <w:abstractNumId w:val="3"/>
  </w:num>
  <w:num w:numId="2" w16cid:durableId="1097748098">
    <w:abstractNumId w:val="0"/>
  </w:num>
  <w:num w:numId="3" w16cid:durableId="1109620975">
    <w:abstractNumId w:val="4"/>
  </w:num>
  <w:num w:numId="4" w16cid:durableId="1022852920">
    <w:abstractNumId w:val="1"/>
  </w:num>
  <w:num w:numId="5" w16cid:durableId="979262793">
    <w:abstractNumId w:val="2"/>
  </w:num>
  <w:num w:numId="6" w16cid:durableId="1131745482">
    <w:abstractNumId w:val="6"/>
  </w:num>
  <w:num w:numId="7" w16cid:durableId="4630395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D76"/>
    <w:rsid w:val="0000326E"/>
    <w:rsid w:val="000349B4"/>
    <w:rsid w:val="00055777"/>
    <w:rsid w:val="00064C10"/>
    <w:rsid w:val="0007287D"/>
    <w:rsid w:val="000744A7"/>
    <w:rsid w:val="00092360"/>
    <w:rsid w:val="000F1C65"/>
    <w:rsid w:val="00111CC0"/>
    <w:rsid w:val="00126673"/>
    <w:rsid w:val="001314CE"/>
    <w:rsid w:val="0013230D"/>
    <w:rsid w:val="001357BE"/>
    <w:rsid w:val="001A3D85"/>
    <w:rsid w:val="001B1718"/>
    <w:rsid w:val="001C3AB6"/>
    <w:rsid w:val="001D1395"/>
    <w:rsid w:val="001D4275"/>
    <w:rsid w:val="001D4DA8"/>
    <w:rsid w:val="001D5E74"/>
    <w:rsid w:val="001E4246"/>
    <w:rsid w:val="00205788"/>
    <w:rsid w:val="002113EF"/>
    <w:rsid w:val="00232551"/>
    <w:rsid w:val="00247E46"/>
    <w:rsid w:val="00252450"/>
    <w:rsid w:val="00255237"/>
    <w:rsid w:val="0025594F"/>
    <w:rsid w:val="00270638"/>
    <w:rsid w:val="0029453F"/>
    <w:rsid w:val="002A1098"/>
    <w:rsid w:val="002A65D7"/>
    <w:rsid w:val="003020A8"/>
    <w:rsid w:val="00315753"/>
    <w:rsid w:val="003260D0"/>
    <w:rsid w:val="00357067"/>
    <w:rsid w:val="00361DE9"/>
    <w:rsid w:val="00384871"/>
    <w:rsid w:val="003B11E1"/>
    <w:rsid w:val="00403085"/>
    <w:rsid w:val="00444DB6"/>
    <w:rsid w:val="004576F4"/>
    <w:rsid w:val="00490A6D"/>
    <w:rsid w:val="004A2A04"/>
    <w:rsid w:val="004C0655"/>
    <w:rsid w:val="004D1CFA"/>
    <w:rsid w:val="004E04E5"/>
    <w:rsid w:val="004E43F5"/>
    <w:rsid w:val="005044A7"/>
    <w:rsid w:val="00522AA2"/>
    <w:rsid w:val="005274FF"/>
    <w:rsid w:val="00527F02"/>
    <w:rsid w:val="00567838"/>
    <w:rsid w:val="00592BF9"/>
    <w:rsid w:val="005C2149"/>
    <w:rsid w:val="00631340"/>
    <w:rsid w:val="00664101"/>
    <w:rsid w:val="00670C64"/>
    <w:rsid w:val="00695599"/>
    <w:rsid w:val="006974E4"/>
    <w:rsid w:val="006A33BB"/>
    <w:rsid w:val="006B2CD2"/>
    <w:rsid w:val="006B3165"/>
    <w:rsid w:val="006B482A"/>
    <w:rsid w:val="006C1930"/>
    <w:rsid w:val="006C796A"/>
    <w:rsid w:val="006D152C"/>
    <w:rsid w:val="006E4C2C"/>
    <w:rsid w:val="0071603A"/>
    <w:rsid w:val="00753735"/>
    <w:rsid w:val="007574FC"/>
    <w:rsid w:val="00781A1C"/>
    <w:rsid w:val="0079145F"/>
    <w:rsid w:val="007A4A19"/>
    <w:rsid w:val="007D2C3E"/>
    <w:rsid w:val="007E56F9"/>
    <w:rsid w:val="007E73C5"/>
    <w:rsid w:val="007F4806"/>
    <w:rsid w:val="00822E06"/>
    <w:rsid w:val="00823565"/>
    <w:rsid w:val="00827B9C"/>
    <w:rsid w:val="00835FAF"/>
    <w:rsid w:val="00863A54"/>
    <w:rsid w:val="00881777"/>
    <w:rsid w:val="0088212F"/>
    <w:rsid w:val="0089390C"/>
    <w:rsid w:val="00897BA5"/>
    <w:rsid w:val="008A1561"/>
    <w:rsid w:val="008A4B91"/>
    <w:rsid w:val="008D54A2"/>
    <w:rsid w:val="008D701C"/>
    <w:rsid w:val="008E61CC"/>
    <w:rsid w:val="008F5AA4"/>
    <w:rsid w:val="009159B0"/>
    <w:rsid w:val="0092074E"/>
    <w:rsid w:val="009232A8"/>
    <w:rsid w:val="009345A3"/>
    <w:rsid w:val="0097125F"/>
    <w:rsid w:val="00972675"/>
    <w:rsid w:val="009A5BE0"/>
    <w:rsid w:val="009B77BC"/>
    <w:rsid w:val="009C2E13"/>
    <w:rsid w:val="009C444D"/>
    <w:rsid w:val="009C71A3"/>
    <w:rsid w:val="009D09A0"/>
    <w:rsid w:val="009D3C5C"/>
    <w:rsid w:val="009D7B76"/>
    <w:rsid w:val="00A30C66"/>
    <w:rsid w:val="00A443AA"/>
    <w:rsid w:val="00A46D0E"/>
    <w:rsid w:val="00A509DC"/>
    <w:rsid w:val="00A57421"/>
    <w:rsid w:val="00A57A13"/>
    <w:rsid w:val="00A664CA"/>
    <w:rsid w:val="00A84775"/>
    <w:rsid w:val="00A85DDD"/>
    <w:rsid w:val="00AB7CCD"/>
    <w:rsid w:val="00AE6CDE"/>
    <w:rsid w:val="00AE7522"/>
    <w:rsid w:val="00B004C0"/>
    <w:rsid w:val="00B21985"/>
    <w:rsid w:val="00B510F6"/>
    <w:rsid w:val="00B63E1F"/>
    <w:rsid w:val="00B733BF"/>
    <w:rsid w:val="00B75FA9"/>
    <w:rsid w:val="00B90188"/>
    <w:rsid w:val="00B922A4"/>
    <w:rsid w:val="00B93C1A"/>
    <w:rsid w:val="00BE0CDD"/>
    <w:rsid w:val="00BF7D7E"/>
    <w:rsid w:val="00C00EBC"/>
    <w:rsid w:val="00C03FAF"/>
    <w:rsid w:val="00C07375"/>
    <w:rsid w:val="00C1302D"/>
    <w:rsid w:val="00C4709A"/>
    <w:rsid w:val="00C50993"/>
    <w:rsid w:val="00C92CBB"/>
    <w:rsid w:val="00C96082"/>
    <w:rsid w:val="00CB034F"/>
    <w:rsid w:val="00CE386C"/>
    <w:rsid w:val="00D31D6C"/>
    <w:rsid w:val="00D53EBC"/>
    <w:rsid w:val="00D545A1"/>
    <w:rsid w:val="00D62DC8"/>
    <w:rsid w:val="00D66BEC"/>
    <w:rsid w:val="00D74AAD"/>
    <w:rsid w:val="00D97841"/>
    <w:rsid w:val="00DA2FF4"/>
    <w:rsid w:val="00DE408D"/>
    <w:rsid w:val="00E0057B"/>
    <w:rsid w:val="00E33390"/>
    <w:rsid w:val="00E42310"/>
    <w:rsid w:val="00E449F4"/>
    <w:rsid w:val="00E62DCD"/>
    <w:rsid w:val="00EA5A7A"/>
    <w:rsid w:val="00EE58D3"/>
    <w:rsid w:val="00EF781A"/>
    <w:rsid w:val="00F34F67"/>
    <w:rsid w:val="00F37313"/>
    <w:rsid w:val="00F52ACC"/>
    <w:rsid w:val="00F54D91"/>
    <w:rsid w:val="00F60750"/>
    <w:rsid w:val="00F73708"/>
    <w:rsid w:val="00F77DF5"/>
    <w:rsid w:val="00FA610D"/>
    <w:rsid w:val="00FB6A46"/>
    <w:rsid w:val="00FC5E44"/>
    <w:rsid w:val="00FD57D8"/>
    <w:rsid w:val="00FE7D7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5864F"/>
  <w15:chartTrackingRefBased/>
  <w15:docId w15:val="{7B75DAFD-69A8-E340-B8B9-25DE089E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FA9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E7D76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FE7D7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509DC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header"/>
    <w:basedOn w:val="a"/>
    <w:link w:val="a6"/>
    <w:uiPriority w:val="99"/>
    <w:unhideWhenUsed/>
    <w:rsid w:val="001D4DA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D4DA8"/>
  </w:style>
  <w:style w:type="paragraph" w:styleId="a7">
    <w:name w:val="footer"/>
    <w:basedOn w:val="a"/>
    <w:link w:val="a8"/>
    <w:uiPriority w:val="99"/>
    <w:unhideWhenUsed/>
    <w:rsid w:val="001D4DA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D4DA8"/>
  </w:style>
  <w:style w:type="character" w:styleId="a9">
    <w:name w:val="page number"/>
    <w:basedOn w:val="a0"/>
    <w:uiPriority w:val="99"/>
    <w:semiHidden/>
    <w:unhideWhenUsed/>
    <w:rsid w:val="001D4DA8"/>
  </w:style>
  <w:style w:type="paragraph" w:styleId="aa">
    <w:name w:val="caption"/>
    <w:basedOn w:val="a"/>
    <w:next w:val="a"/>
    <w:uiPriority w:val="35"/>
    <w:unhideWhenUsed/>
    <w:qFormat/>
    <w:rsid w:val="00835FA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table" w:styleId="ab">
    <w:name w:val="Table Grid"/>
    <w:basedOn w:val="a1"/>
    <w:uiPriority w:val="39"/>
    <w:rsid w:val="00835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733B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044A7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AB7CCD"/>
    <w:rPr>
      <w:color w:val="954F72" w:themeColor="followedHyperlink"/>
      <w:u w:val="single"/>
    </w:rPr>
  </w:style>
  <w:style w:type="character" w:styleId="af">
    <w:name w:val="Strong"/>
    <w:basedOn w:val="a0"/>
    <w:uiPriority w:val="22"/>
    <w:qFormat/>
    <w:rsid w:val="000F1C65"/>
    <w:rPr>
      <w:b/>
      <w:bCs/>
    </w:rPr>
  </w:style>
  <w:style w:type="paragraph" w:customStyle="1" w:styleId="futurismarkdown-listitem">
    <w:name w:val="futurismarkdown-listitem"/>
    <w:basedOn w:val="a"/>
    <w:rsid w:val="00247E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5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0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6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1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40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5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4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4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1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0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58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9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44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5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7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0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0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9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7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5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4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3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4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1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7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33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1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0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8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3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2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7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2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3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8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78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9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04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24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5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1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92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1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5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05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25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3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5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08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7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2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4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8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3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7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9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4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54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8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0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1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3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0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2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8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1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83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9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1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3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2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1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6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8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54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2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6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17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9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7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5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8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4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8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86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5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4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4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69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00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4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4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1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1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44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0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0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29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7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8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7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9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45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1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0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82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6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2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837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4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23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2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25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9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02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8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1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3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3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9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0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2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2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9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4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r-cap.ru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e-disclosure.ru/portal/company.aspx?id=3731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-disclosure.ru/portal/company.aspx?id=37312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16311BA-1C56-7443-9C5D-60FB68AD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7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Andrei Ponomarev</cp:lastModifiedBy>
  <cp:revision>12</cp:revision>
  <cp:lastPrinted>2025-12-02T10:17:00Z</cp:lastPrinted>
  <dcterms:created xsi:type="dcterms:W3CDTF">2025-11-07T14:04:00Z</dcterms:created>
  <dcterms:modified xsi:type="dcterms:W3CDTF">2025-12-30T15:04:00Z</dcterms:modified>
</cp:coreProperties>
</file>